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D1300B" w:rsidTr="00E42F20">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42F2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3292F" w:rsidRDefault="006C4841">
            <w:pPr>
              <w:rPr>
                <w:rFonts w:ascii="Arial" w:hAnsi="Arial" w:cs="Arial"/>
              </w:rPr>
            </w:pPr>
            <w:r w:rsidRPr="008A0DAF">
              <w:rPr>
                <w:rFonts w:ascii="Arial" w:hAnsi="Arial" w:cs="Arial"/>
                <w:bCs/>
                <w:szCs w:val="24"/>
              </w:rPr>
              <w:t>School Age Child Care and Programming</w:t>
            </w:r>
          </w:p>
        </w:tc>
      </w:tr>
      <w:tr w:rsidR="00D1300B" w:rsidTr="00E42F20">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83292F" w:rsidRPr="0083292F" w:rsidRDefault="006C4841">
            <w:pPr>
              <w:rPr>
                <w:rFonts w:ascii="Arial" w:hAnsi="Arial" w:cs="Arial"/>
              </w:rPr>
            </w:pPr>
            <w:r w:rsidRPr="008A0DAF">
              <w:rPr>
                <w:rFonts w:ascii="Arial" w:hAnsi="Arial" w:cs="Arial"/>
                <w:bCs/>
                <w:szCs w:val="24"/>
              </w:rPr>
              <w:t>ED 270</w:t>
            </w: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937" w:type="dxa"/>
            <w:gridSpan w:val="2"/>
          </w:tcPr>
          <w:p w:rsidR="00D1300B" w:rsidRDefault="00BC00D3">
            <w:pPr>
              <w:rPr>
                <w:rFonts w:ascii="Arial" w:hAnsi="Arial" w:cs="Arial"/>
              </w:rPr>
            </w:pPr>
            <w:r>
              <w:rPr>
                <w:rFonts w:ascii="Arial" w:hAnsi="Arial" w:cs="Arial"/>
              </w:rPr>
              <w:t>Four</w:t>
            </w:r>
          </w:p>
          <w:p w:rsidR="006C4841" w:rsidRPr="0083292F" w:rsidRDefault="006C4841">
            <w:pPr>
              <w:rPr>
                <w:rFonts w:ascii="Arial" w:hAnsi="Arial" w:cs="Arial"/>
              </w:rPr>
            </w:pPr>
          </w:p>
        </w:tc>
      </w:tr>
      <w:tr w:rsidR="00D1300B" w:rsidTr="00E42F2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E42F2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 xml:space="preserve">Andrea </w:t>
              </w:r>
              <w:proofErr w:type="spellStart"/>
              <w:r w:rsidRPr="00C035AA">
                <w:rPr>
                  <w:rFonts w:ascii="Arial" w:hAnsi="Arial" w:cs="Arial"/>
                </w:rPr>
                <w:t>Welz</w:t>
              </w:r>
            </w:smartTag>
            <w:proofErr w:type="spellEnd"/>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9" w:history="1">
              <w:r w:rsidRPr="00C035AA">
                <w:rPr>
                  <w:rStyle w:val="Hyperlink"/>
                  <w:rFonts w:ascii="Arial" w:hAnsi="Arial" w:cs="Arial"/>
                </w:rPr>
                <w:t>andrea.welz@saultcollege.on.ca</w:t>
              </w:r>
            </w:hyperlink>
          </w:p>
        </w:tc>
      </w:tr>
      <w:tr w:rsidR="00D1300B" w:rsidTr="00E42F20">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115BA">
            <w:pPr>
              <w:rPr>
                <w:rFonts w:ascii="Arial" w:hAnsi="Arial"/>
              </w:rPr>
            </w:pPr>
            <w:r>
              <w:rPr>
                <w:rFonts w:ascii="Arial" w:hAnsi="Arial"/>
              </w:rPr>
              <w:t>Jan</w:t>
            </w:r>
            <w:r w:rsidR="00C035AA">
              <w:rPr>
                <w:rFonts w:ascii="Arial" w:hAnsi="Arial"/>
              </w:rPr>
              <w:t>. 201</w:t>
            </w:r>
            <w:r w:rsidR="00BC00D3">
              <w:rPr>
                <w:rFonts w:ascii="Arial" w:hAnsi="Arial"/>
              </w:rPr>
              <w:t>1</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90" w:type="dxa"/>
          </w:tcPr>
          <w:p w:rsidR="00D1300B" w:rsidRDefault="00D1300B">
            <w:pPr>
              <w:rPr>
                <w:rFonts w:ascii="Arial" w:hAnsi="Arial"/>
              </w:rPr>
            </w:pPr>
          </w:p>
          <w:p w:rsidR="00C035AA" w:rsidRDefault="002115BA" w:rsidP="00BC00D3">
            <w:pPr>
              <w:rPr>
                <w:rFonts w:ascii="Arial" w:hAnsi="Arial"/>
              </w:rPr>
            </w:pPr>
            <w:r>
              <w:rPr>
                <w:rFonts w:ascii="Arial" w:hAnsi="Arial"/>
              </w:rPr>
              <w:t>Jan</w:t>
            </w:r>
            <w:r w:rsidR="00C035AA">
              <w:rPr>
                <w:rFonts w:ascii="Arial" w:hAnsi="Arial"/>
              </w:rPr>
              <w:t xml:space="preserve"> </w:t>
            </w:r>
            <w:r w:rsidR="004533D5">
              <w:rPr>
                <w:rFonts w:ascii="Arial" w:hAnsi="Arial"/>
              </w:rPr>
              <w:t>20</w:t>
            </w:r>
            <w:r w:rsidR="00BC00D3">
              <w:rPr>
                <w:rFonts w:ascii="Arial" w:hAnsi="Arial"/>
              </w:rPr>
              <w:t>10</w:t>
            </w:r>
          </w:p>
        </w:tc>
      </w:tr>
      <w:tr w:rsidR="00D1300B" w:rsidTr="00E42F2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55E2B">
            <w:pPr>
              <w:jc w:val="center"/>
              <w:rPr>
                <w:rFonts w:ascii="Arial" w:hAnsi="Arial"/>
              </w:rPr>
            </w:pPr>
            <w:r>
              <w:rPr>
                <w:rFonts w:ascii="Arial" w:hAnsi="Arial" w:cs="Arial"/>
              </w:rPr>
              <w:t>“Angelique Lemay”</w:t>
            </w:r>
          </w:p>
        </w:tc>
        <w:tc>
          <w:tcPr>
            <w:tcW w:w="1890" w:type="dxa"/>
          </w:tcPr>
          <w:p w:rsidR="00D1300B" w:rsidRDefault="00A55E2B">
            <w:pPr>
              <w:rPr>
                <w:rFonts w:ascii="Arial" w:hAnsi="Arial"/>
              </w:rPr>
            </w:pPr>
            <w:r>
              <w:rPr>
                <w:rFonts w:ascii="Arial" w:hAnsi="Arial" w:cs="Arial"/>
              </w:rPr>
              <w:t>Dec. 2010</w:t>
            </w:r>
          </w:p>
        </w:tc>
      </w:tr>
      <w:tr w:rsidR="00D1300B" w:rsidTr="00E42F20">
        <w:trPr>
          <w:cantSplit/>
          <w:trHeight w:val="684"/>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89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42F2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83292F" w:rsidRDefault="006C4841">
            <w:pPr>
              <w:rPr>
                <w:rFonts w:ascii="Arial" w:hAnsi="Arial" w:cs="Arial"/>
              </w:rPr>
            </w:pPr>
            <w:r>
              <w:rPr>
                <w:rFonts w:ascii="Arial" w:hAnsi="Arial" w:cs="Arial"/>
              </w:rPr>
              <w:t>3</w:t>
            </w:r>
          </w:p>
        </w:tc>
      </w:tr>
      <w:tr w:rsidR="00D1300B" w:rsidTr="00E42F20">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83292F" w:rsidRDefault="00D1300B" w:rsidP="005607B7">
            <w:pPr>
              <w:rPr>
                <w:rFonts w:ascii="Arial" w:hAnsi="Arial" w:cs="Arial"/>
              </w:rPr>
            </w:pPr>
          </w:p>
        </w:tc>
      </w:tr>
      <w:tr w:rsidR="00D1300B" w:rsidTr="00E42F20">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265FC1" w:rsidRDefault="00265FC1">
            <w:pPr>
              <w:rPr>
                <w:rFonts w:ascii="Arial" w:hAnsi="Arial" w:cs="Arial"/>
              </w:rPr>
            </w:pPr>
          </w:p>
          <w:p w:rsidR="00D1300B" w:rsidRPr="0083292F" w:rsidRDefault="006C4841">
            <w:pPr>
              <w:rPr>
                <w:rFonts w:ascii="Arial" w:hAnsi="Arial" w:cs="Arial"/>
              </w:rPr>
            </w:pPr>
            <w:r>
              <w:rPr>
                <w:rFonts w:ascii="Arial" w:hAnsi="Arial" w:cs="Arial"/>
              </w:rPr>
              <w:t>3</w:t>
            </w:r>
          </w:p>
        </w:tc>
      </w:tr>
      <w:tr w:rsidR="00D1300B" w:rsidTr="00E42F20">
        <w:trPr>
          <w:cantSplit/>
        </w:trPr>
        <w:tc>
          <w:tcPr>
            <w:tcW w:w="9558"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E42F20">
        <w:trPr>
          <w:cantSplit/>
        </w:trPr>
        <w:tc>
          <w:tcPr>
            <w:tcW w:w="9558"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E42F20">
        <w:trPr>
          <w:cantSplit/>
        </w:trPr>
        <w:tc>
          <w:tcPr>
            <w:tcW w:w="9558"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E42F20">
        <w:trPr>
          <w:cantSplit/>
        </w:trPr>
        <w:tc>
          <w:tcPr>
            <w:tcW w:w="9558" w:type="dxa"/>
            <w:gridSpan w:val="6"/>
          </w:tcPr>
          <w:p w:rsidR="00A55EF9" w:rsidRDefault="00D1300B" w:rsidP="00265FC1">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Pr="00A55EF9" w:rsidRDefault="00265FC1" w:rsidP="00265FC1">
            <w:pPr>
              <w:tabs>
                <w:tab w:val="center" w:pos="4560"/>
              </w:tabs>
              <w:jc w:val="center"/>
              <w:rPr>
                <w:rFonts w:ascii="Arial" w:hAnsi="Arial"/>
                <w:sz w:val="22"/>
                <w:szCs w:val="22"/>
              </w:rPr>
            </w:pPr>
          </w:p>
        </w:tc>
      </w:tr>
    </w:tbl>
    <w:p w:rsidR="00E42F20" w:rsidRDefault="00E42F20">
      <w:r>
        <w:br w:type="page"/>
      </w:r>
    </w:p>
    <w:p w:rsidR="00E42F20" w:rsidRDefault="00E42F20"/>
    <w:tbl>
      <w:tblPr>
        <w:tblW w:w="9558" w:type="dxa"/>
        <w:tblLayout w:type="fixed"/>
        <w:tblLook w:val="0000"/>
      </w:tblPr>
      <w:tblGrid>
        <w:gridCol w:w="675"/>
        <w:gridCol w:w="8883"/>
      </w:tblGrid>
      <w:tr w:rsidR="00E42F20" w:rsidTr="00E42F20">
        <w:tc>
          <w:tcPr>
            <w:tcW w:w="675" w:type="dxa"/>
          </w:tcPr>
          <w:p w:rsidR="00E42F20" w:rsidRDefault="00E42F20">
            <w:pPr>
              <w:rPr>
                <w:rFonts w:ascii="Arial" w:hAnsi="Arial"/>
                <w:b/>
              </w:rPr>
            </w:pPr>
            <w:r>
              <w:rPr>
                <w:rFonts w:ascii="Arial" w:hAnsi="Arial"/>
                <w:b/>
              </w:rPr>
              <w:t>I.</w:t>
            </w:r>
          </w:p>
        </w:tc>
        <w:tc>
          <w:tcPr>
            <w:tcW w:w="8883" w:type="dxa"/>
          </w:tcPr>
          <w:p w:rsidR="00E42F20" w:rsidRDefault="00E42F20" w:rsidP="00FE6F76">
            <w:pPr>
              <w:rPr>
                <w:rFonts w:ascii="Arial" w:hAnsi="Arial" w:cs="Arial"/>
                <w:b/>
              </w:rPr>
            </w:pPr>
            <w:r w:rsidRPr="004533D5">
              <w:rPr>
                <w:rFonts w:ascii="Arial" w:hAnsi="Arial" w:cs="Arial"/>
                <w:b/>
              </w:rPr>
              <w:t>COURSE DESCRIPTION</w:t>
            </w:r>
            <w:r>
              <w:rPr>
                <w:b/>
              </w:rPr>
              <w:t>:</w:t>
            </w:r>
          </w:p>
          <w:p w:rsidR="00E42F20" w:rsidRDefault="00E42F20" w:rsidP="008A1940">
            <w:pPr>
              <w:rPr>
                <w:rFonts w:ascii="Arial" w:hAnsi="Arial" w:cs="Arial"/>
                <w:szCs w:val="22"/>
              </w:rPr>
            </w:pPr>
          </w:p>
          <w:p w:rsidR="00E42F20" w:rsidRPr="00765421" w:rsidRDefault="00E42F20" w:rsidP="006C4841">
            <w:pPr>
              <w:pStyle w:val="BodyTextIndent2"/>
              <w:spacing w:line="240" w:lineRule="auto"/>
              <w:ind w:left="0"/>
              <w:rPr>
                <w:rFonts w:ascii="Arial" w:hAnsi="Arial" w:cs="Arial"/>
                <w:szCs w:val="24"/>
              </w:rPr>
            </w:pPr>
            <w:r w:rsidRPr="00765421">
              <w:rPr>
                <w:rFonts w:ascii="Arial" w:hAnsi="Arial" w:cs="Arial"/>
                <w:szCs w:val="24"/>
              </w:rPr>
              <w:t xml:space="preserve">With the knowledge of child development and teaching methods as a foundation, the student will learn how to develop curriculum and establish programs aimed at meeting the particular needs of the school-aged child. Students will recognize the importance of a wide range of experiences and activities for children in this age group and will learn how to capitalize on their interests and abilities. Emphasis is placed on how to balance the freedom of choice within the context of group decision-making. </w:t>
            </w:r>
          </w:p>
          <w:p w:rsidR="00E42F20" w:rsidRPr="008A1940" w:rsidRDefault="00E42F20" w:rsidP="008A1940">
            <w:pPr>
              <w:rPr>
                <w:rFonts w:ascii="Arial" w:hAnsi="Arial" w:cs="Arial"/>
                <w:bCs/>
              </w:rPr>
            </w:pPr>
          </w:p>
        </w:tc>
      </w:tr>
    </w:tbl>
    <w:p w:rsidR="00D1300B" w:rsidRDefault="00D1300B">
      <w:pPr>
        <w:rPr>
          <w:rFonts w:ascii="Arial" w:hAnsi="Arial"/>
        </w:rPr>
      </w:pPr>
    </w:p>
    <w:tbl>
      <w:tblPr>
        <w:tblW w:w="0" w:type="auto"/>
        <w:tblLayout w:type="fixed"/>
        <w:tblLook w:val="0000"/>
      </w:tblPr>
      <w:tblGrid>
        <w:gridCol w:w="675"/>
        <w:gridCol w:w="567"/>
        <w:gridCol w:w="8316"/>
      </w:tblGrid>
      <w:tr w:rsidR="00D1300B" w:rsidTr="00E42F20">
        <w:trPr>
          <w:cantSplit/>
        </w:trPr>
        <w:tc>
          <w:tcPr>
            <w:tcW w:w="675" w:type="dxa"/>
          </w:tcPr>
          <w:p w:rsidR="00D1300B" w:rsidRDefault="00D1300B">
            <w:pPr>
              <w:rPr>
                <w:rFonts w:ascii="Arial" w:hAnsi="Arial"/>
                <w:b/>
              </w:rPr>
            </w:pPr>
            <w:r>
              <w:rPr>
                <w:rFonts w:ascii="Arial" w:hAnsi="Arial"/>
                <w:b/>
              </w:rPr>
              <w:t>II.</w:t>
            </w:r>
          </w:p>
        </w:tc>
        <w:tc>
          <w:tcPr>
            <w:tcW w:w="888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E42F20">
        <w:trPr>
          <w:cantSplit/>
          <w:trHeight w:val="774"/>
        </w:trPr>
        <w:tc>
          <w:tcPr>
            <w:tcW w:w="675" w:type="dxa"/>
          </w:tcPr>
          <w:p w:rsidR="00D1300B" w:rsidRDefault="00D1300B">
            <w:pPr>
              <w:rPr>
                <w:rFonts w:ascii="Arial" w:hAnsi="Arial"/>
              </w:rPr>
            </w:pPr>
          </w:p>
        </w:tc>
        <w:tc>
          <w:tcPr>
            <w:tcW w:w="888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E42F20">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8316" w:type="dxa"/>
          </w:tcPr>
          <w:p w:rsidR="006C4841" w:rsidRPr="006C4841" w:rsidRDefault="006C4841" w:rsidP="006C4841">
            <w:pPr>
              <w:rPr>
                <w:rFonts w:ascii="Arial" w:hAnsi="Arial" w:cs="Arial"/>
                <w:szCs w:val="24"/>
                <w:u w:val="single"/>
              </w:rPr>
            </w:pPr>
            <w:r w:rsidRPr="006C4841">
              <w:rPr>
                <w:rFonts w:ascii="Arial" w:hAnsi="Arial" w:cs="Arial"/>
                <w:b/>
                <w:i/>
                <w:szCs w:val="24"/>
              </w:rPr>
              <w:t>Describe the essential characteristics of school-age programs</w:t>
            </w:r>
            <w:r w:rsidRPr="006C4841">
              <w:rPr>
                <w:rFonts w:ascii="Arial" w:hAnsi="Arial" w:cs="Arial"/>
                <w:szCs w:val="24"/>
                <w:u w:val="single"/>
              </w:rPr>
              <w:t xml:space="preserve"> </w:t>
            </w:r>
          </w:p>
          <w:p w:rsidR="006C4841" w:rsidRPr="00CE713E" w:rsidRDefault="006C4841" w:rsidP="006C4841">
            <w:pPr>
              <w:rPr>
                <w:rFonts w:ascii="Arial" w:hAnsi="Arial" w:cs="Arial"/>
                <w:szCs w:val="24"/>
              </w:rPr>
            </w:pPr>
            <w:r w:rsidRPr="00CE713E">
              <w:rPr>
                <w:rFonts w:ascii="Arial" w:hAnsi="Arial" w:cs="Arial"/>
                <w:szCs w:val="24"/>
                <w:u w:val="single"/>
              </w:rPr>
              <w:t>Potential Elements of the Performance:</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explain the need for school-age programs</w:t>
            </w:r>
          </w:p>
          <w:p w:rsidR="006C4841" w:rsidRPr="00CE713E" w:rsidRDefault="006C4841" w:rsidP="006C4841">
            <w:pPr>
              <w:numPr>
                <w:ilvl w:val="0"/>
                <w:numId w:val="27"/>
              </w:numPr>
              <w:tabs>
                <w:tab w:val="clear" w:pos="720"/>
                <w:tab w:val="num" w:pos="1080"/>
              </w:tabs>
              <w:ind w:left="360"/>
              <w:rPr>
                <w:rFonts w:ascii="Arial" w:hAnsi="Arial" w:cs="Arial"/>
                <w:b/>
                <w:i/>
                <w:szCs w:val="24"/>
              </w:rPr>
            </w:pPr>
            <w:r w:rsidRPr="00CE713E">
              <w:rPr>
                <w:rFonts w:ascii="Arial" w:hAnsi="Arial" w:cs="Arial"/>
                <w:szCs w:val="24"/>
              </w:rPr>
              <w:t>identify various types and settings of school-age programs</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identify indicators of quality</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explain the importance of a program philosophy and program goals</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list the roles and responsibilities of the educator</w:t>
            </w:r>
          </w:p>
          <w:p w:rsidR="00D1300B" w:rsidRPr="001E37C3" w:rsidRDefault="006C4841" w:rsidP="00716880">
            <w:pPr>
              <w:numPr>
                <w:ilvl w:val="0"/>
                <w:numId w:val="27"/>
              </w:numPr>
              <w:tabs>
                <w:tab w:val="clear" w:pos="720"/>
                <w:tab w:val="num" w:pos="1080"/>
              </w:tabs>
              <w:ind w:left="360"/>
              <w:rPr>
                <w:rFonts w:cs="Arial"/>
              </w:rPr>
            </w:pPr>
            <w:r w:rsidRPr="00CE713E">
              <w:rPr>
                <w:rFonts w:ascii="Arial" w:hAnsi="Arial" w:cs="Arial"/>
                <w:szCs w:val="24"/>
              </w:rPr>
              <w:t>link aspects of the Day Nurseries Act and other policies to school-age programs</w:t>
            </w:r>
          </w:p>
        </w:tc>
      </w:tr>
      <w:tr w:rsidR="00D1300B" w:rsidRPr="00F36DBB" w:rsidTr="00E42F20">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316" w:type="dxa"/>
          </w:tcPr>
          <w:p w:rsidR="00A55EF9" w:rsidRPr="001E37C3" w:rsidRDefault="00A55EF9" w:rsidP="00CC2F51">
            <w:pPr>
              <w:tabs>
                <w:tab w:val="left" w:pos="-1440"/>
              </w:tabs>
              <w:rPr>
                <w:rFonts w:ascii="Arial" w:hAnsi="Arial" w:cs="Arial"/>
              </w:rPr>
            </w:pPr>
          </w:p>
        </w:tc>
      </w:tr>
      <w:tr w:rsidR="00D1300B" w:rsidRPr="00F36DBB" w:rsidTr="00E42F20">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8316" w:type="dxa"/>
          </w:tcPr>
          <w:p w:rsidR="00716880" w:rsidRPr="00716880" w:rsidRDefault="00716880" w:rsidP="00716880">
            <w:pPr>
              <w:rPr>
                <w:rFonts w:ascii="Arial" w:hAnsi="Arial" w:cs="Arial"/>
                <w:szCs w:val="24"/>
                <w:u w:val="single"/>
              </w:rPr>
            </w:pPr>
            <w:r w:rsidRPr="00716880">
              <w:rPr>
                <w:rFonts w:ascii="Arial" w:hAnsi="Arial" w:cs="Arial"/>
                <w:b/>
                <w:i/>
                <w:szCs w:val="24"/>
              </w:rPr>
              <w:t>Demonstrate a thorough understanding of child development for this population</w:t>
            </w:r>
            <w:r w:rsidRPr="00716880">
              <w:rPr>
                <w:rFonts w:ascii="Arial" w:hAnsi="Arial" w:cs="Arial"/>
                <w:szCs w:val="24"/>
                <w:u w:val="single"/>
              </w:rPr>
              <w:t xml:space="preserve"> </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29"/>
              </w:numPr>
              <w:ind w:left="360"/>
              <w:rPr>
                <w:rFonts w:ascii="Arial" w:hAnsi="Arial" w:cs="Arial"/>
                <w:szCs w:val="24"/>
              </w:rPr>
            </w:pPr>
            <w:r w:rsidRPr="00CE713E">
              <w:rPr>
                <w:rFonts w:ascii="Arial" w:hAnsi="Arial" w:cs="Arial"/>
                <w:szCs w:val="24"/>
              </w:rPr>
              <w:t>relate various theories of development to school-age children</w:t>
            </w:r>
          </w:p>
          <w:p w:rsidR="00716880" w:rsidRPr="00CE713E" w:rsidRDefault="00716880" w:rsidP="00716880">
            <w:pPr>
              <w:numPr>
                <w:ilvl w:val="0"/>
                <w:numId w:val="29"/>
              </w:numPr>
              <w:ind w:left="360"/>
              <w:rPr>
                <w:rFonts w:ascii="Arial" w:hAnsi="Arial" w:cs="Arial"/>
                <w:szCs w:val="24"/>
              </w:rPr>
            </w:pPr>
            <w:proofErr w:type="gramStart"/>
            <w:r w:rsidRPr="00CE713E">
              <w:rPr>
                <w:rFonts w:ascii="Arial" w:hAnsi="Arial" w:cs="Arial"/>
                <w:szCs w:val="24"/>
              </w:rPr>
              <w:t>identify</w:t>
            </w:r>
            <w:proofErr w:type="gramEnd"/>
            <w:r w:rsidRPr="00CE713E">
              <w:rPr>
                <w:rFonts w:ascii="Arial" w:hAnsi="Arial" w:cs="Arial"/>
                <w:szCs w:val="24"/>
              </w:rPr>
              <w:t xml:space="preserve"> the social, emotional, physical, cognitive and language milestones and needs of the kindergarten and school-age child.</w:t>
            </w:r>
          </w:p>
          <w:p w:rsidR="00716880" w:rsidRPr="00CE713E" w:rsidRDefault="00716880" w:rsidP="00716880">
            <w:pPr>
              <w:numPr>
                <w:ilvl w:val="0"/>
                <w:numId w:val="29"/>
              </w:numPr>
              <w:ind w:left="360"/>
              <w:rPr>
                <w:rFonts w:ascii="Arial" w:hAnsi="Arial" w:cs="Arial"/>
                <w:szCs w:val="24"/>
              </w:rPr>
            </w:pPr>
            <w:proofErr w:type="gramStart"/>
            <w:r w:rsidRPr="00CE713E">
              <w:rPr>
                <w:rFonts w:ascii="Arial" w:hAnsi="Arial" w:cs="Arial"/>
                <w:szCs w:val="24"/>
              </w:rPr>
              <w:t>distinguish</w:t>
            </w:r>
            <w:proofErr w:type="gramEnd"/>
            <w:r w:rsidRPr="00CE713E">
              <w:rPr>
                <w:rFonts w:ascii="Arial" w:hAnsi="Arial" w:cs="Arial"/>
                <w:szCs w:val="24"/>
              </w:rPr>
              <w:t xml:space="preserve"> the difference between kindergarten and school-age development.</w:t>
            </w:r>
          </w:p>
          <w:p w:rsidR="00D1300B" w:rsidRPr="001E37C3" w:rsidRDefault="00716880" w:rsidP="00F602A9">
            <w:pPr>
              <w:numPr>
                <w:ilvl w:val="0"/>
                <w:numId w:val="29"/>
              </w:numPr>
              <w:ind w:left="360"/>
              <w:rPr>
                <w:rFonts w:ascii="Arial" w:hAnsi="Arial" w:cs="Arial"/>
              </w:rPr>
            </w:pPr>
            <w:r w:rsidRPr="00CE713E">
              <w:rPr>
                <w:rFonts w:ascii="Arial" w:hAnsi="Arial" w:cs="Arial"/>
                <w:szCs w:val="24"/>
              </w:rPr>
              <w:t>observe school-age children in school-age programs</w:t>
            </w:r>
          </w:p>
        </w:tc>
      </w:tr>
      <w:tr w:rsidR="00D1300B" w:rsidRPr="00F36DBB" w:rsidTr="00E42F20">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316" w:type="dxa"/>
          </w:tcPr>
          <w:p w:rsidR="004F2B6A" w:rsidRPr="001E37C3" w:rsidRDefault="004F2B6A" w:rsidP="00CC2F51">
            <w:pPr>
              <w:ind w:left="360"/>
              <w:rPr>
                <w:rFonts w:ascii="Arial" w:hAnsi="Arial" w:cs="Arial"/>
                <w:sz w:val="22"/>
                <w:szCs w:val="22"/>
              </w:rPr>
            </w:pPr>
          </w:p>
        </w:tc>
      </w:tr>
      <w:tr w:rsidR="00D1300B" w:rsidRPr="00F36DBB" w:rsidTr="00E42F20">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8316" w:type="dxa"/>
          </w:tcPr>
          <w:p w:rsidR="00716880" w:rsidRPr="00716880" w:rsidRDefault="00716880" w:rsidP="00716880">
            <w:pPr>
              <w:rPr>
                <w:rFonts w:ascii="Arial" w:hAnsi="Arial" w:cs="Arial"/>
                <w:szCs w:val="24"/>
              </w:rPr>
            </w:pPr>
            <w:r w:rsidRPr="00716880">
              <w:rPr>
                <w:rFonts w:ascii="Arial" w:hAnsi="Arial" w:cs="Arial"/>
                <w:b/>
                <w:i/>
                <w:szCs w:val="24"/>
              </w:rPr>
              <w:t>Plan school-age program environments</w:t>
            </w:r>
            <w:r w:rsidRPr="00716880">
              <w:rPr>
                <w:rFonts w:ascii="Arial" w:hAnsi="Arial" w:cs="Arial"/>
                <w:szCs w:val="24"/>
                <w:u w:val="single"/>
              </w:rPr>
              <w:t xml:space="preserve"> </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30"/>
              </w:numPr>
              <w:ind w:left="360"/>
              <w:rPr>
                <w:rFonts w:ascii="Arial" w:hAnsi="Arial" w:cs="Arial"/>
                <w:szCs w:val="24"/>
              </w:rPr>
            </w:pPr>
            <w:r w:rsidRPr="00CE713E">
              <w:rPr>
                <w:rFonts w:ascii="Arial" w:hAnsi="Arial" w:cs="Arial"/>
                <w:szCs w:val="24"/>
              </w:rPr>
              <w:t>list quality indicators and other factors that make indoor and outdoor environments inviting and developmentally appropriate</w:t>
            </w:r>
          </w:p>
          <w:p w:rsidR="00C1783C" w:rsidRDefault="00716880" w:rsidP="00C1783C">
            <w:pPr>
              <w:numPr>
                <w:ilvl w:val="0"/>
                <w:numId w:val="30"/>
              </w:numPr>
              <w:ind w:left="360"/>
              <w:rPr>
                <w:rFonts w:ascii="Arial" w:hAnsi="Arial" w:cs="Arial"/>
                <w:szCs w:val="24"/>
              </w:rPr>
            </w:pPr>
            <w:r w:rsidRPr="00CE713E">
              <w:rPr>
                <w:rFonts w:ascii="Arial" w:hAnsi="Arial" w:cs="Arial"/>
                <w:szCs w:val="24"/>
              </w:rPr>
              <w:t>identify obstacles in planning school-age program environments and the strategies to overcome these obstacles</w:t>
            </w:r>
          </w:p>
          <w:p w:rsidR="00716880" w:rsidRPr="00C1783C" w:rsidRDefault="00716880" w:rsidP="00C1783C">
            <w:pPr>
              <w:numPr>
                <w:ilvl w:val="0"/>
                <w:numId w:val="30"/>
              </w:numPr>
              <w:ind w:left="360"/>
              <w:rPr>
                <w:rFonts w:ascii="Arial" w:hAnsi="Arial" w:cs="Arial"/>
                <w:szCs w:val="24"/>
              </w:rPr>
            </w:pPr>
            <w:r w:rsidRPr="00C1783C">
              <w:rPr>
                <w:rFonts w:ascii="Arial" w:hAnsi="Arial" w:cs="Arial"/>
                <w:szCs w:val="24"/>
              </w:rPr>
              <w:t>identify strategies to involve children and their families</w:t>
            </w:r>
          </w:p>
          <w:p w:rsidR="00D1300B" w:rsidRPr="001E37C3" w:rsidRDefault="00D1300B" w:rsidP="00C1783C">
            <w:pPr>
              <w:ind w:left="360"/>
              <w:rPr>
                <w:rFonts w:cs="Arial"/>
              </w:rPr>
            </w:pPr>
          </w:p>
        </w:tc>
      </w:tr>
    </w:tbl>
    <w:p w:rsidR="00E42F20" w:rsidRDefault="00E42F20">
      <w:r>
        <w:br w:type="page"/>
      </w:r>
    </w:p>
    <w:p w:rsidR="00E42F20" w:rsidRDefault="00E42F20"/>
    <w:tbl>
      <w:tblPr>
        <w:tblW w:w="0" w:type="auto"/>
        <w:tblLayout w:type="fixed"/>
        <w:tblLook w:val="0000"/>
      </w:tblPr>
      <w:tblGrid>
        <w:gridCol w:w="675"/>
        <w:gridCol w:w="567"/>
        <w:gridCol w:w="8316"/>
      </w:tblGrid>
      <w:tr w:rsidR="00D1300B" w:rsidRPr="00F36DBB" w:rsidTr="00E42F20">
        <w:trPr>
          <w:trHeight w:val="2805"/>
        </w:trPr>
        <w:tc>
          <w:tcPr>
            <w:tcW w:w="675" w:type="dxa"/>
            <w:tcBorders>
              <w:bottom w:val="single" w:sz="4" w:space="0" w:color="auto"/>
            </w:tcBorders>
          </w:tcPr>
          <w:p w:rsidR="00D1300B" w:rsidRPr="00F36DBB" w:rsidRDefault="00D1300B">
            <w:pPr>
              <w:rPr>
                <w:rFonts w:ascii="Arial" w:hAnsi="Arial" w:cs="Arial"/>
              </w:rPr>
            </w:pPr>
          </w:p>
        </w:tc>
        <w:tc>
          <w:tcPr>
            <w:tcW w:w="567" w:type="dxa"/>
            <w:tcBorders>
              <w:bottom w:val="single" w:sz="4" w:space="0" w:color="auto"/>
            </w:tcBorders>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pPr>
              <w:rPr>
                <w:rFonts w:ascii="Arial" w:hAnsi="Arial" w:cs="Arial"/>
              </w:rPr>
            </w:pPr>
          </w:p>
        </w:tc>
        <w:tc>
          <w:tcPr>
            <w:tcW w:w="8316" w:type="dxa"/>
            <w:tcBorders>
              <w:bottom w:val="single" w:sz="4" w:space="0" w:color="auto"/>
            </w:tcBorders>
          </w:tcPr>
          <w:p w:rsidR="00C1783C" w:rsidRPr="00C1783C" w:rsidRDefault="00C1783C" w:rsidP="00C1783C">
            <w:pPr>
              <w:rPr>
                <w:rFonts w:ascii="Arial" w:hAnsi="Arial" w:cs="Arial"/>
                <w:szCs w:val="24"/>
                <w:u w:val="single"/>
              </w:rPr>
            </w:pPr>
            <w:r w:rsidRPr="00C1783C">
              <w:rPr>
                <w:rFonts w:ascii="Arial" w:hAnsi="Arial" w:cs="Arial"/>
                <w:b/>
                <w:i/>
                <w:szCs w:val="24"/>
              </w:rPr>
              <w:t>Describe key elements in the processes of program planning for school-age programs</w:t>
            </w:r>
            <w:r w:rsidRPr="00C1783C">
              <w:rPr>
                <w:rFonts w:ascii="Arial" w:hAnsi="Arial" w:cs="Arial"/>
                <w:szCs w:val="24"/>
                <w:u w:val="single"/>
              </w:rPr>
              <w:t xml:space="preserve"> </w:t>
            </w:r>
          </w:p>
          <w:p w:rsidR="00C1783C" w:rsidRPr="00CE713E" w:rsidRDefault="00C1783C" w:rsidP="00C1783C">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observe children using a variety of observation techniques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explain the role of play in school-age programs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identify various curriculum approaches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outline techniques to help build skills appropriate for school-age children</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provide tangible examples of activities and resources appropriate for use in school-age programming</w:t>
            </w:r>
          </w:p>
          <w:p w:rsidR="00D1300B" w:rsidRPr="00F36DBB" w:rsidRDefault="00D1300B" w:rsidP="00332401">
            <w:pPr>
              <w:ind w:left="360"/>
              <w:rPr>
                <w:rFonts w:ascii="Arial" w:hAnsi="Arial" w:cs="Arial"/>
                <w:u w:val="single"/>
              </w:rPr>
            </w:pPr>
          </w:p>
        </w:tc>
      </w:tr>
      <w:tr w:rsidR="00E42F20" w:rsidRPr="00F36DBB" w:rsidTr="00E42F20">
        <w:trPr>
          <w:trHeight w:val="2685"/>
        </w:trPr>
        <w:tc>
          <w:tcPr>
            <w:tcW w:w="675" w:type="dxa"/>
            <w:tcBorders>
              <w:top w:val="single" w:sz="4" w:space="0" w:color="auto"/>
            </w:tcBorders>
          </w:tcPr>
          <w:p w:rsidR="00E42F20" w:rsidRPr="00F36DBB" w:rsidRDefault="00E42F20">
            <w:pPr>
              <w:rPr>
                <w:rFonts w:ascii="Arial" w:hAnsi="Arial" w:cs="Arial"/>
              </w:rPr>
            </w:pPr>
          </w:p>
        </w:tc>
        <w:tc>
          <w:tcPr>
            <w:tcW w:w="567" w:type="dxa"/>
            <w:tcBorders>
              <w:top w:val="single" w:sz="4" w:space="0" w:color="auto"/>
            </w:tcBorders>
          </w:tcPr>
          <w:p w:rsidR="00E42F20" w:rsidRDefault="00E42F20">
            <w:pPr>
              <w:rPr>
                <w:rFonts w:ascii="Arial" w:hAnsi="Arial" w:cs="Arial"/>
              </w:rPr>
            </w:pPr>
            <w:r>
              <w:rPr>
                <w:rFonts w:ascii="Arial" w:hAnsi="Arial" w:cs="Arial"/>
              </w:rPr>
              <w:t>5.</w:t>
            </w:r>
          </w:p>
          <w:p w:rsidR="00E42F20" w:rsidRPr="00F36DBB" w:rsidRDefault="00E42F20" w:rsidP="00E42F20">
            <w:pPr>
              <w:rPr>
                <w:rFonts w:ascii="Arial" w:hAnsi="Arial" w:cs="Arial"/>
              </w:rPr>
            </w:pPr>
          </w:p>
        </w:tc>
        <w:tc>
          <w:tcPr>
            <w:tcW w:w="8316" w:type="dxa"/>
            <w:tcBorders>
              <w:top w:val="single" w:sz="4" w:space="0" w:color="auto"/>
            </w:tcBorders>
          </w:tcPr>
          <w:p w:rsidR="00E42F20" w:rsidRPr="00332401" w:rsidRDefault="00E42F20" w:rsidP="00332401">
            <w:pPr>
              <w:rPr>
                <w:rFonts w:ascii="Arial" w:hAnsi="Arial" w:cs="Arial"/>
                <w:b/>
                <w:szCs w:val="24"/>
              </w:rPr>
            </w:pPr>
            <w:r w:rsidRPr="00332401">
              <w:rPr>
                <w:rFonts w:ascii="Arial" w:hAnsi="Arial" w:cs="Arial"/>
                <w:b/>
                <w:bCs/>
                <w:i/>
                <w:szCs w:val="24"/>
              </w:rPr>
              <w:t>Suggest goals and quality criteria for effective guidance techniques and communication strategies with school-age children</w:t>
            </w:r>
          </w:p>
          <w:p w:rsidR="00E42F20" w:rsidRPr="00CE713E" w:rsidRDefault="00E42F20" w:rsidP="00332401">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E42F20" w:rsidRPr="00CE713E" w:rsidRDefault="00E42F20" w:rsidP="00332401">
            <w:pPr>
              <w:numPr>
                <w:ilvl w:val="0"/>
                <w:numId w:val="31"/>
              </w:numPr>
              <w:rPr>
                <w:rFonts w:ascii="Arial" w:hAnsi="Arial" w:cs="Arial"/>
                <w:szCs w:val="24"/>
              </w:rPr>
            </w:pPr>
            <w:r w:rsidRPr="00CE713E">
              <w:rPr>
                <w:rFonts w:ascii="Arial" w:hAnsi="Arial" w:cs="Arial"/>
                <w:bCs/>
                <w:szCs w:val="24"/>
              </w:rPr>
              <w:t xml:space="preserve">identify </w:t>
            </w:r>
            <w:proofErr w:type="spellStart"/>
            <w:r w:rsidRPr="00CE713E">
              <w:rPr>
                <w:rFonts w:ascii="Arial" w:hAnsi="Arial" w:cs="Arial"/>
                <w:bCs/>
                <w:szCs w:val="24"/>
              </w:rPr>
              <w:t>behaviours</w:t>
            </w:r>
            <w:proofErr w:type="spellEnd"/>
            <w:r w:rsidRPr="00CE713E">
              <w:rPr>
                <w:rFonts w:ascii="Arial" w:hAnsi="Arial" w:cs="Arial"/>
                <w:bCs/>
                <w:szCs w:val="24"/>
              </w:rPr>
              <w:t xml:space="preserve"> that create challenges for the individual or the group </w:t>
            </w:r>
          </w:p>
          <w:p w:rsidR="00E42F20" w:rsidRPr="00CE713E" w:rsidRDefault="00E42F20" w:rsidP="00332401">
            <w:pPr>
              <w:numPr>
                <w:ilvl w:val="0"/>
                <w:numId w:val="31"/>
              </w:numPr>
              <w:rPr>
                <w:rFonts w:ascii="Arial" w:hAnsi="Arial" w:cs="Arial"/>
                <w:szCs w:val="24"/>
              </w:rPr>
            </w:pPr>
            <w:r w:rsidRPr="00CE713E">
              <w:rPr>
                <w:rFonts w:ascii="Arial" w:hAnsi="Arial" w:cs="Arial"/>
                <w:szCs w:val="24"/>
              </w:rPr>
              <w:t xml:space="preserve">describe the basic concepts which serve as a foundation for effective </w:t>
            </w:r>
            <w:r w:rsidRPr="00CE713E">
              <w:rPr>
                <w:rFonts w:ascii="Arial" w:hAnsi="Arial" w:cs="Arial"/>
                <w:bCs/>
                <w:szCs w:val="24"/>
              </w:rPr>
              <w:t>guidance techniques in school-age programs</w:t>
            </w:r>
          </w:p>
          <w:p w:rsidR="00E42F20" w:rsidRPr="00CE713E" w:rsidRDefault="00E42F20" w:rsidP="00332401">
            <w:pPr>
              <w:numPr>
                <w:ilvl w:val="0"/>
                <w:numId w:val="31"/>
              </w:numPr>
              <w:rPr>
                <w:rFonts w:ascii="Arial" w:hAnsi="Arial" w:cs="Arial"/>
                <w:szCs w:val="24"/>
              </w:rPr>
            </w:pPr>
            <w:r w:rsidRPr="00CE713E">
              <w:rPr>
                <w:rFonts w:ascii="Arial" w:hAnsi="Arial" w:cs="Arial"/>
                <w:szCs w:val="24"/>
              </w:rPr>
              <w:t xml:space="preserve">describe effective communication skills and methods specific to working with school-age children </w:t>
            </w:r>
          </w:p>
          <w:p w:rsidR="00E42F20" w:rsidRPr="00C1783C" w:rsidRDefault="00E42F20" w:rsidP="00332401">
            <w:pPr>
              <w:ind w:left="360"/>
              <w:rPr>
                <w:rFonts w:ascii="Arial" w:hAnsi="Arial" w:cs="Arial"/>
                <w:b/>
                <w:i/>
                <w:szCs w:val="24"/>
              </w:rPr>
            </w:pPr>
          </w:p>
        </w:tc>
      </w:tr>
    </w:tbl>
    <w:p w:rsidR="00E42F20" w:rsidRDefault="00E42F20"/>
    <w:tbl>
      <w:tblPr>
        <w:tblW w:w="0" w:type="auto"/>
        <w:tblLayout w:type="fixed"/>
        <w:tblLook w:val="0000"/>
      </w:tblPr>
      <w:tblGrid>
        <w:gridCol w:w="675"/>
        <w:gridCol w:w="8883"/>
      </w:tblGrid>
      <w:tr w:rsidR="00D1300B" w:rsidRPr="00F36DBB" w:rsidTr="00E42F20">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883" w:type="dxa"/>
          </w:tcPr>
          <w:p w:rsidR="00D1300B" w:rsidRDefault="00D1300B">
            <w:pPr>
              <w:rPr>
                <w:rFonts w:ascii="Arial" w:hAnsi="Arial" w:cs="Arial"/>
                <w:b/>
              </w:rPr>
            </w:pPr>
            <w:r w:rsidRPr="00F36DBB">
              <w:rPr>
                <w:rFonts w:ascii="Arial" w:hAnsi="Arial" w:cs="Arial"/>
                <w:b/>
              </w:rPr>
              <w:t>TOPICS:</w:t>
            </w:r>
          </w:p>
          <w:p w:rsidR="00E42F20" w:rsidRDefault="00E42F20">
            <w:pPr>
              <w:rPr>
                <w:rFonts w:ascii="Arial" w:hAnsi="Arial" w:cs="Arial"/>
                <w:b/>
              </w:rPr>
            </w:pPr>
          </w:p>
          <w:p w:rsidR="00E42F20" w:rsidRPr="00E85DC9" w:rsidRDefault="00E42F20" w:rsidP="00E42F20">
            <w:pPr>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E42F20" w:rsidRDefault="00E42F20">
            <w:pPr>
              <w:rPr>
                <w:rFonts w:ascii="Arial" w:hAnsi="Arial" w:cs="Arial"/>
                <w:b/>
              </w:rPr>
            </w:pPr>
          </w:p>
          <w:p w:rsidR="00E42F20" w:rsidRPr="006025EF" w:rsidRDefault="00E42F20" w:rsidP="00E42F20">
            <w:pPr>
              <w:pStyle w:val="EnvelopeReturn"/>
              <w:numPr>
                <w:ilvl w:val="0"/>
                <w:numId w:val="32"/>
              </w:numPr>
              <w:spacing w:line="480" w:lineRule="auto"/>
              <w:rPr>
                <w:rFonts w:cs="Arial"/>
                <w:szCs w:val="24"/>
              </w:rPr>
            </w:pPr>
            <w:r w:rsidRPr="006025EF">
              <w:rPr>
                <w:rFonts w:cs="Arial"/>
                <w:szCs w:val="24"/>
              </w:rPr>
              <w:t xml:space="preserve">School-Age Care In Canada   </w:t>
            </w:r>
          </w:p>
          <w:p w:rsidR="00E42F20" w:rsidRPr="006025EF" w:rsidRDefault="00E42F20" w:rsidP="00E42F20">
            <w:pPr>
              <w:pStyle w:val="ListParagraph"/>
              <w:numPr>
                <w:ilvl w:val="0"/>
                <w:numId w:val="32"/>
              </w:numPr>
              <w:spacing w:line="480" w:lineRule="auto"/>
              <w:rPr>
                <w:rFonts w:ascii="Arial" w:hAnsi="Arial" w:cs="Arial"/>
                <w:szCs w:val="24"/>
              </w:rPr>
            </w:pPr>
            <w:r w:rsidRPr="006025EF">
              <w:rPr>
                <w:rFonts w:ascii="Arial" w:hAnsi="Arial" w:cs="Arial"/>
                <w:szCs w:val="24"/>
              </w:rPr>
              <w:t>The Educators in School-Age Programs</w:t>
            </w:r>
          </w:p>
          <w:p w:rsidR="00E42F20" w:rsidRPr="006025EF" w:rsidRDefault="00E42F20" w:rsidP="00E42F20">
            <w:pPr>
              <w:pStyle w:val="ListParagraph"/>
              <w:numPr>
                <w:ilvl w:val="0"/>
                <w:numId w:val="32"/>
              </w:numPr>
              <w:spacing w:line="480" w:lineRule="auto"/>
              <w:rPr>
                <w:rFonts w:ascii="Arial" w:hAnsi="Arial" w:cs="Arial"/>
                <w:szCs w:val="24"/>
              </w:rPr>
            </w:pPr>
            <w:r w:rsidRPr="006025EF">
              <w:rPr>
                <w:rFonts w:ascii="Arial" w:hAnsi="Arial" w:cs="Arial"/>
                <w:szCs w:val="24"/>
              </w:rPr>
              <w:t>School-Age Children - Growth and Development</w:t>
            </w:r>
          </w:p>
          <w:p w:rsidR="00E42F20" w:rsidRPr="006025EF" w:rsidRDefault="00E42F20" w:rsidP="00E42F20">
            <w:pPr>
              <w:pStyle w:val="ListParagraph"/>
              <w:numPr>
                <w:ilvl w:val="0"/>
                <w:numId w:val="32"/>
              </w:numPr>
              <w:spacing w:line="480" w:lineRule="auto"/>
              <w:rPr>
                <w:rFonts w:ascii="Arial" w:hAnsi="Arial" w:cs="Arial"/>
                <w:szCs w:val="24"/>
              </w:rPr>
            </w:pPr>
            <w:r w:rsidRPr="006025EF">
              <w:rPr>
                <w:rFonts w:ascii="Arial" w:hAnsi="Arial" w:cs="Arial"/>
                <w:szCs w:val="24"/>
              </w:rPr>
              <w:t>Creating Indoor and Outdoor Environments</w:t>
            </w:r>
          </w:p>
          <w:p w:rsidR="00E42F20" w:rsidRPr="006025EF" w:rsidRDefault="00E42F20" w:rsidP="00E42F20">
            <w:pPr>
              <w:pStyle w:val="ListParagraph"/>
              <w:numPr>
                <w:ilvl w:val="0"/>
                <w:numId w:val="32"/>
              </w:numPr>
              <w:spacing w:line="480" w:lineRule="auto"/>
              <w:rPr>
                <w:rFonts w:ascii="Arial" w:hAnsi="Arial" w:cs="Arial"/>
                <w:szCs w:val="24"/>
              </w:rPr>
            </w:pPr>
            <w:r w:rsidRPr="006025EF">
              <w:rPr>
                <w:rFonts w:ascii="Arial" w:hAnsi="Arial" w:cs="Arial"/>
                <w:szCs w:val="24"/>
              </w:rPr>
              <w:t xml:space="preserve">Developing and Building Community </w:t>
            </w:r>
          </w:p>
          <w:p w:rsidR="00E42F20" w:rsidRPr="006025EF" w:rsidRDefault="00E42F20" w:rsidP="00E42F20">
            <w:pPr>
              <w:pStyle w:val="ListParagraph"/>
              <w:numPr>
                <w:ilvl w:val="0"/>
                <w:numId w:val="32"/>
              </w:numPr>
              <w:spacing w:line="480" w:lineRule="auto"/>
              <w:rPr>
                <w:rFonts w:ascii="Arial" w:hAnsi="Arial" w:cs="Arial"/>
                <w:szCs w:val="24"/>
              </w:rPr>
            </w:pPr>
            <w:r w:rsidRPr="006025EF">
              <w:rPr>
                <w:rFonts w:ascii="Arial" w:hAnsi="Arial" w:cs="Arial"/>
                <w:szCs w:val="24"/>
              </w:rPr>
              <w:t>Effective Guidance Techniques and Communication Strategies for Use with School-age Children</w:t>
            </w:r>
          </w:p>
          <w:p w:rsidR="00E42F20" w:rsidRPr="00E42F20" w:rsidRDefault="00E42F20" w:rsidP="00E42F20">
            <w:pPr>
              <w:pStyle w:val="ListParagraph"/>
              <w:numPr>
                <w:ilvl w:val="0"/>
                <w:numId w:val="32"/>
              </w:numPr>
              <w:spacing w:line="480" w:lineRule="auto"/>
              <w:rPr>
                <w:rFonts w:ascii="Arial" w:hAnsi="Arial" w:cs="Arial"/>
                <w:b/>
              </w:rPr>
            </w:pPr>
            <w:r w:rsidRPr="00E42F20">
              <w:rPr>
                <w:rFonts w:ascii="Arial" w:hAnsi="Arial" w:cs="Arial"/>
                <w:szCs w:val="24"/>
              </w:rPr>
              <w:t>Planning and Implementing Curriculum</w:t>
            </w:r>
          </w:p>
          <w:p w:rsidR="00D1300B" w:rsidRPr="00F36DBB" w:rsidRDefault="00D1300B">
            <w:pPr>
              <w:rPr>
                <w:rFonts w:ascii="Arial" w:hAnsi="Arial" w:cs="Arial"/>
              </w:rPr>
            </w:pPr>
          </w:p>
        </w:tc>
      </w:tr>
    </w:tbl>
    <w:p w:rsidR="00E42F20" w:rsidRDefault="00E42F20">
      <w:r>
        <w:br w:type="page"/>
      </w:r>
    </w:p>
    <w:tbl>
      <w:tblPr>
        <w:tblW w:w="0" w:type="auto"/>
        <w:tblLayout w:type="fixed"/>
        <w:tblLook w:val="0000"/>
      </w:tblPr>
      <w:tblGrid>
        <w:gridCol w:w="675"/>
        <w:gridCol w:w="8883"/>
      </w:tblGrid>
      <w:tr w:rsidR="00D1300B" w:rsidRPr="00F36DBB" w:rsidTr="00E42F20">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IV.</w:t>
            </w:r>
          </w:p>
        </w:tc>
        <w:tc>
          <w:tcPr>
            <w:tcW w:w="8883" w:type="dxa"/>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332401" w:rsidRPr="006025EF" w:rsidRDefault="00332401" w:rsidP="00332401">
            <w:pPr>
              <w:numPr>
                <w:ilvl w:val="0"/>
                <w:numId w:val="13"/>
              </w:numPr>
              <w:tabs>
                <w:tab w:val="clear" w:pos="360"/>
                <w:tab w:val="num" w:pos="720"/>
              </w:tabs>
              <w:ind w:left="720"/>
              <w:rPr>
                <w:rFonts w:ascii="Arial" w:hAnsi="Arial" w:cs="Arial"/>
                <w:b/>
                <w:i/>
                <w:szCs w:val="24"/>
              </w:rPr>
            </w:pPr>
            <w:proofErr w:type="spellStart"/>
            <w:r w:rsidRPr="006025EF">
              <w:rPr>
                <w:rFonts w:ascii="Arial" w:hAnsi="Arial" w:cs="Arial"/>
                <w:szCs w:val="24"/>
              </w:rPr>
              <w:t>Bisback</w:t>
            </w:r>
            <w:proofErr w:type="spellEnd"/>
            <w:r>
              <w:rPr>
                <w:rFonts w:ascii="Arial" w:hAnsi="Arial" w:cs="Arial"/>
                <w:szCs w:val="24"/>
              </w:rPr>
              <w:t>, K. and Kopf-Johnson, L., (2010</w:t>
            </w:r>
            <w:r w:rsidRPr="006025EF">
              <w:rPr>
                <w:rFonts w:ascii="Arial" w:hAnsi="Arial" w:cs="Arial"/>
                <w:szCs w:val="24"/>
              </w:rPr>
              <w:t xml:space="preserve">). </w:t>
            </w:r>
            <w:r w:rsidRPr="006025EF">
              <w:rPr>
                <w:rFonts w:ascii="Arial" w:hAnsi="Arial" w:cs="Arial"/>
                <w:b/>
                <w:i/>
                <w:szCs w:val="24"/>
              </w:rPr>
              <w:t>An Introduction to School-Age Care in Canada.</w:t>
            </w:r>
            <w:r w:rsidRPr="006025EF">
              <w:rPr>
                <w:rFonts w:ascii="Arial" w:hAnsi="Arial" w:cs="Arial"/>
                <w:szCs w:val="24"/>
              </w:rPr>
              <w:t xml:space="preserve">  Toronto:  Pearson Education Canada.</w:t>
            </w:r>
          </w:p>
          <w:p w:rsidR="00332401" w:rsidRPr="006025EF" w:rsidRDefault="00332401" w:rsidP="00332401">
            <w:pPr>
              <w:rPr>
                <w:rFonts w:ascii="Arial" w:hAnsi="Arial" w:cs="Arial"/>
                <w:b/>
                <w:szCs w:val="24"/>
                <w:lang w:val="en-CA" w:eastAsia="en-CA"/>
              </w:rPr>
            </w:pPr>
          </w:p>
          <w:p w:rsidR="00332401" w:rsidRPr="006025EF" w:rsidRDefault="00332401" w:rsidP="00332401">
            <w:pPr>
              <w:rPr>
                <w:rFonts w:ascii="Arial" w:hAnsi="Arial" w:cs="Arial"/>
                <w:b/>
                <w:szCs w:val="24"/>
                <w:lang w:val="en-CA" w:eastAsia="en-CA"/>
              </w:rPr>
            </w:pPr>
            <w:r w:rsidRPr="006025EF">
              <w:rPr>
                <w:rFonts w:ascii="Arial" w:hAnsi="Arial" w:cs="Arial"/>
                <w:b/>
                <w:szCs w:val="24"/>
                <w:lang w:val="en-CA" w:eastAsia="en-CA"/>
              </w:rPr>
              <w:t>Previously Purchased</w:t>
            </w:r>
          </w:p>
          <w:p w:rsidR="00332401" w:rsidRPr="00041975" w:rsidRDefault="00332401" w:rsidP="00332401">
            <w:pPr>
              <w:pStyle w:val="ListParagraph"/>
              <w:numPr>
                <w:ilvl w:val="0"/>
                <w:numId w:val="13"/>
              </w:numPr>
              <w:tabs>
                <w:tab w:val="clear" w:pos="360"/>
                <w:tab w:val="num" w:pos="720"/>
              </w:tabs>
              <w:ind w:left="720"/>
              <w:contextualSpacing w:val="0"/>
              <w:rPr>
                <w:rFonts w:ascii="Arial" w:hAnsi="Arial" w:cs="Arial"/>
                <w:szCs w:val="24"/>
              </w:rPr>
            </w:pPr>
            <w:r w:rsidRPr="00041975">
              <w:rPr>
                <w:rFonts w:ascii="Arial" w:hAnsi="Arial" w:cs="Arial"/>
                <w:bCs/>
                <w:iCs/>
                <w:szCs w:val="24"/>
              </w:rPr>
              <w:t xml:space="preserve"> </w:t>
            </w:r>
            <w:r w:rsidRPr="00041975">
              <w:rPr>
                <w:rFonts w:ascii="Arial" w:hAnsi="Arial" w:cs="Arial"/>
                <w:szCs w:val="24"/>
                <w:lang w:val="en-CA" w:eastAsia="en-CA"/>
              </w:rPr>
              <w:t>Haig</w:t>
            </w:r>
            <w:proofErr w:type="gramStart"/>
            <w:r w:rsidRPr="00041975">
              <w:rPr>
                <w:rFonts w:ascii="Arial" w:hAnsi="Arial" w:cs="Arial"/>
                <w:szCs w:val="24"/>
                <w:lang w:val="en-CA" w:eastAsia="en-CA"/>
              </w:rPr>
              <w:t>,,</w:t>
            </w:r>
            <w:proofErr w:type="gramEnd"/>
            <w:r w:rsidRPr="00041975">
              <w:rPr>
                <w:rFonts w:ascii="Arial" w:hAnsi="Arial" w:cs="Arial"/>
                <w:szCs w:val="24"/>
                <w:lang w:val="en-CA" w:eastAsia="en-CA"/>
              </w:rPr>
              <w:t xml:space="preserve"> J., </w:t>
            </w:r>
            <w:proofErr w:type="spellStart"/>
            <w:r w:rsidRPr="00041975">
              <w:rPr>
                <w:rFonts w:ascii="Arial" w:hAnsi="Arial" w:cs="Arial"/>
                <w:szCs w:val="24"/>
                <w:lang w:val="en-CA" w:eastAsia="en-CA"/>
              </w:rPr>
              <w:t>Raikes</w:t>
            </w:r>
            <w:proofErr w:type="spellEnd"/>
            <w:r w:rsidRPr="00041975">
              <w:rPr>
                <w:rFonts w:ascii="Arial" w:hAnsi="Arial" w:cs="Arial"/>
                <w:szCs w:val="24"/>
                <w:lang w:val="en-CA" w:eastAsia="en-CA"/>
              </w:rPr>
              <w:t xml:space="preserve">, G., Sutherland, V.  (2003). </w:t>
            </w:r>
            <w:r w:rsidRPr="00041975">
              <w:rPr>
                <w:rFonts w:ascii="Arial" w:hAnsi="Arial" w:cs="Arial"/>
                <w:b/>
                <w:i/>
                <w:iCs/>
                <w:szCs w:val="24"/>
                <w:lang w:val="en-CA" w:eastAsia="en-CA"/>
              </w:rPr>
              <w:t>Cites and Sources</w:t>
            </w:r>
            <w:r w:rsidRPr="00041975">
              <w:rPr>
                <w:rFonts w:ascii="Arial" w:hAnsi="Arial" w:cs="Arial"/>
                <w:b/>
                <w:szCs w:val="24"/>
                <w:lang w:val="en-CA" w:eastAsia="en-CA"/>
              </w:rPr>
              <w:t>.</w:t>
            </w:r>
            <w:r w:rsidRPr="00041975">
              <w:rPr>
                <w:rFonts w:ascii="Arial" w:hAnsi="Arial" w:cs="Arial"/>
                <w:szCs w:val="24"/>
                <w:lang w:val="en-CA" w:eastAsia="en-CA"/>
              </w:rPr>
              <w:t xml:space="preserve">  Canada:  Thomson Canada.  </w:t>
            </w:r>
          </w:p>
          <w:p w:rsidR="00D773D8" w:rsidRPr="00D27CDC" w:rsidRDefault="00332401" w:rsidP="00D455F0">
            <w:pPr>
              <w:numPr>
                <w:ilvl w:val="0"/>
                <w:numId w:val="13"/>
              </w:numPr>
              <w:tabs>
                <w:tab w:val="clear" w:pos="360"/>
                <w:tab w:val="num" w:pos="720"/>
              </w:tabs>
              <w:ind w:left="720"/>
              <w:rPr>
                <w:rFonts w:ascii="Arial" w:hAnsi="Arial" w:cs="Arial"/>
                <w:i/>
              </w:rPr>
            </w:pPr>
            <w:r w:rsidRPr="006025EF">
              <w:rPr>
                <w:rFonts w:ascii="Arial" w:hAnsi="Arial" w:cs="Arial"/>
                <w:b/>
                <w:i/>
                <w:szCs w:val="24"/>
              </w:rPr>
              <w:t>Day Nurseries Act</w:t>
            </w:r>
            <w:r w:rsidRPr="006025EF">
              <w:rPr>
                <w:rFonts w:ascii="Arial" w:hAnsi="Arial" w:cs="Arial"/>
                <w:szCs w:val="24"/>
              </w:rPr>
              <w:t xml:space="preserve">    </w:t>
            </w:r>
          </w:p>
          <w:p w:rsidR="00D27CDC" w:rsidRDefault="00D27CDC" w:rsidP="00D27CDC">
            <w:pPr>
              <w:rPr>
                <w:rFonts w:ascii="Arial" w:hAnsi="Arial" w:cs="Arial"/>
                <w:i/>
              </w:rPr>
            </w:pPr>
          </w:p>
          <w:p w:rsidR="00E42F20" w:rsidRPr="00F36DBB" w:rsidRDefault="00E42F20" w:rsidP="00D27CDC">
            <w:pPr>
              <w:rPr>
                <w:rFonts w:ascii="Arial" w:hAnsi="Arial" w:cs="Arial"/>
                <w:i/>
              </w:rPr>
            </w:pPr>
          </w:p>
        </w:tc>
      </w:tr>
      <w:tr w:rsidR="00D1300B" w:rsidRPr="00F36DBB" w:rsidTr="00E42F20">
        <w:trPr>
          <w:cantSplit/>
        </w:trPr>
        <w:tc>
          <w:tcPr>
            <w:tcW w:w="675" w:type="dxa"/>
          </w:tcPr>
          <w:p w:rsidR="00D1300B" w:rsidRPr="00F36DBB" w:rsidRDefault="00332401" w:rsidP="00332401">
            <w:pPr>
              <w:rPr>
                <w:rFonts w:ascii="Arial" w:hAnsi="Arial" w:cs="Arial"/>
                <w:b/>
              </w:rPr>
            </w:pPr>
            <w:r>
              <w:rPr>
                <w:rFonts w:ascii="Arial" w:hAnsi="Arial" w:cs="Arial"/>
                <w:b/>
                <w:bCs/>
                <w:szCs w:val="24"/>
              </w:rPr>
              <w:t>V.</w:t>
            </w:r>
            <w:r w:rsidR="002B16C3">
              <w:rPr>
                <w:rFonts w:ascii="Arial" w:hAnsi="Arial" w:cs="Arial"/>
                <w:b/>
                <w:bCs/>
                <w:szCs w:val="24"/>
              </w:rPr>
              <w:tab/>
            </w:r>
          </w:p>
        </w:tc>
        <w:tc>
          <w:tcPr>
            <w:tcW w:w="8883" w:type="dxa"/>
          </w:tcPr>
          <w:p w:rsidR="00D1300B" w:rsidRPr="00F36DBB" w:rsidRDefault="00D1300B">
            <w:pPr>
              <w:rPr>
                <w:rFonts w:ascii="Arial" w:hAnsi="Arial" w:cs="Arial"/>
                <w:b/>
              </w:rPr>
            </w:pPr>
            <w:r w:rsidRPr="00F36DBB">
              <w:rPr>
                <w:rFonts w:ascii="Arial" w:hAnsi="Arial" w:cs="Arial"/>
                <w:b/>
              </w:rPr>
              <w:t>EVALUATION PROCESS/GRADING SYSTEM:</w:t>
            </w:r>
          </w:p>
          <w:p w:rsidR="00781149" w:rsidRDefault="00781149" w:rsidP="004F0928">
            <w:pPr>
              <w:pStyle w:val="EnvelopeReturn"/>
              <w:rPr>
                <w:b/>
                <w:szCs w:val="24"/>
                <w:u w:val="single"/>
              </w:rPr>
            </w:pPr>
          </w:p>
          <w:p w:rsidR="007E5F0E" w:rsidRPr="0080187D" w:rsidRDefault="007E5F0E" w:rsidP="007E5F0E">
            <w:pPr>
              <w:pStyle w:val="EnvelopeReturn"/>
              <w:rPr>
                <w:rFonts w:cs="Arial"/>
                <w:b/>
                <w:bCs/>
                <w:szCs w:val="24"/>
                <w:u w:val="single"/>
              </w:rPr>
            </w:pPr>
            <w:r w:rsidRPr="0080187D">
              <w:rPr>
                <w:rFonts w:cs="Arial"/>
                <w:b/>
                <w:bCs/>
                <w:szCs w:val="24"/>
                <w:u w:val="single"/>
              </w:rPr>
              <w:t xml:space="preserve">TESTS                                                          </w:t>
            </w:r>
            <w:r>
              <w:rPr>
                <w:rFonts w:cs="Arial"/>
                <w:b/>
                <w:bCs/>
                <w:szCs w:val="24"/>
                <w:u w:val="single"/>
              </w:rPr>
              <w:t>____</w:t>
            </w:r>
            <w:r w:rsidRPr="0080187D">
              <w:rPr>
                <w:rFonts w:cs="Arial"/>
                <w:b/>
                <w:bCs/>
                <w:szCs w:val="24"/>
                <w:u w:val="single"/>
              </w:rPr>
              <w:t xml:space="preserve">                                  30%</w:t>
            </w:r>
          </w:p>
          <w:p w:rsidR="00D455F0" w:rsidRDefault="00D455F0" w:rsidP="007E5F0E">
            <w:pPr>
              <w:pStyle w:val="EnvelopeReturn"/>
              <w:ind w:left="1440"/>
              <w:rPr>
                <w:rFonts w:cs="Arial"/>
                <w:bCs/>
                <w:szCs w:val="24"/>
              </w:rPr>
            </w:pPr>
          </w:p>
          <w:p w:rsidR="007E5F0E" w:rsidRPr="0080187D" w:rsidRDefault="007E5F0E" w:rsidP="007E5F0E">
            <w:pPr>
              <w:pStyle w:val="EnvelopeReturn"/>
              <w:ind w:left="1440"/>
              <w:rPr>
                <w:rFonts w:cs="Arial"/>
                <w:bCs/>
                <w:szCs w:val="24"/>
              </w:rPr>
            </w:pPr>
            <w:r w:rsidRPr="0080187D">
              <w:rPr>
                <w:rFonts w:cs="Arial"/>
                <w:bCs/>
                <w:szCs w:val="24"/>
              </w:rPr>
              <w:t xml:space="preserve">Test #1         </w:t>
            </w:r>
            <w:r w:rsidRPr="0080187D">
              <w:rPr>
                <w:rFonts w:cs="Arial"/>
                <w:bCs/>
                <w:szCs w:val="24"/>
              </w:rPr>
              <w:tab/>
              <w:t xml:space="preserve">                                                           1</w:t>
            </w:r>
            <w:r>
              <w:rPr>
                <w:rFonts w:cs="Arial"/>
                <w:bCs/>
                <w:szCs w:val="24"/>
              </w:rPr>
              <w:t>0</w:t>
            </w:r>
            <w:r w:rsidRPr="0080187D">
              <w:rPr>
                <w:rFonts w:cs="Arial"/>
                <w:bCs/>
                <w:szCs w:val="24"/>
              </w:rPr>
              <w:t>%</w:t>
            </w:r>
          </w:p>
          <w:p w:rsidR="007E5F0E" w:rsidRDefault="007E5F0E" w:rsidP="007E5F0E">
            <w:pPr>
              <w:pStyle w:val="EnvelopeReturn"/>
              <w:ind w:left="1440"/>
              <w:rPr>
                <w:rFonts w:cs="Arial"/>
                <w:bCs/>
                <w:szCs w:val="24"/>
              </w:rPr>
            </w:pPr>
            <w:r w:rsidRPr="0080187D">
              <w:rPr>
                <w:rFonts w:cs="Arial"/>
                <w:bCs/>
                <w:szCs w:val="24"/>
              </w:rPr>
              <w:t xml:space="preserve">Test #2       </w:t>
            </w:r>
            <w:r w:rsidRPr="0080187D">
              <w:rPr>
                <w:rFonts w:cs="Arial"/>
                <w:bCs/>
                <w:szCs w:val="24"/>
              </w:rPr>
              <w:tab/>
              <w:t xml:space="preserve">                                                           1</w:t>
            </w:r>
            <w:r>
              <w:rPr>
                <w:rFonts w:cs="Arial"/>
                <w:bCs/>
                <w:szCs w:val="24"/>
              </w:rPr>
              <w:t>0</w:t>
            </w:r>
            <w:r w:rsidRPr="0080187D">
              <w:rPr>
                <w:rFonts w:cs="Arial"/>
                <w:bCs/>
                <w:szCs w:val="24"/>
              </w:rPr>
              <w:t>%</w:t>
            </w:r>
          </w:p>
          <w:p w:rsidR="007E5F0E" w:rsidRPr="0080187D" w:rsidRDefault="007E5F0E" w:rsidP="007E5F0E">
            <w:pPr>
              <w:pStyle w:val="EnvelopeReturn"/>
              <w:ind w:left="1440"/>
              <w:rPr>
                <w:rFonts w:cs="Arial"/>
                <w:bCs/>
                <w:szCs w:val="24"/>
              </w:rPr>
            </w:pPr>
            <w:r>
              <w:rPr>
                <w:rFonts w:cs="Arial"/>
                <w:bCs/>
                <w:szCs w:val="24"/>
              </w:rPr>
              <w:t>Test #3</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 xml:space="preserve">     10%</w:t>
            </w:r>
          </w:p>
          <w:p w:rsidR="007E5F0E" w:rsidRDefault="007E5F0E" w:rsidP="007E5F0E">
            <w:pPr>
              <w:pStyle w:val="EnvelopeReturn"/>
              <w:rPr>
                <w:rFonts w:cs="Arial"/>
                <w:b/>
                <w:bCs/>
                <w:szCs w:val="24"/>
              </w:rPr>
            </w:pPr>
          </w:p>
          <w:p w:rsidR="00E42F20" w:rsidRPr="0080187D" w:rsidRDefault="00E42F20" w:rsidP="007E5F0E">
            <w:pPr>
              <w:pStyle w:val="EnvelopeReturn"/>
              <w:rPr>
                <w:rFonts w:cs="Arial"/>
                <w:b/>
                <w:bCs/>
                <w:szCs w:val="24"/>
              </w:rPr>
            </w:pPr>
          </w:p>
          <w:p w:rsidR="007E5F0E" w:rsidRPr="0080187D" w:rsidRDefault="007E5F0E" w:rsidP="007E5F0E">
            <w:pPr>
              <w:pStyle w:val="EnvelopeReturn"/>
              <w:rPr>
                <w:rFonts w:cs="Arial"/>
                <w:b/>
                <w:bCs/>
                <w:szCs w:val="24"/>
                <w:u w:val="single"/>
              </w:rPr>
            </w:pPr>
            <w:r w:rsidRPr="0080187D">
              <w:rPr>
                <w:rFonts w:cs="Arial"/>
                <w:b/>
                <w:bCs/>
                <w:szCs w:val="24"/>
                <w:u w:val="single"/>
              </w:rPr>
              <w:t xml:space="preserve">ASSIGNMENTS                                                        </w:t>
            </w:r>
            <w:r>
              <w:rPr>
                <w:rFonts w:cs="Arial"/>
                <w:b/>
                <w:bCs/>
                <w:szCs w:val="24"/>
                <w:u w:val="single"/>
              </w:rPr>
              <w:t>____</w:t>
            </w:r>
            <w:r w:rsidRPr="0080187D">
              <w:rPr>
                <w:rFonts w:cs="Arial"/>
                <w:b/>
                <w:bCs/>
                <w:szCs w:val="24"/>
                <w:u w:val="single"/>
              </w:rPr>
              <w:t xml:space="preserve">                     </w:t>
            </w:r>
            <w:r w:rsidR="00C05AB1">
              <w:rPr>
                <w:rFonts w:cs="Arial"/>
                <w:b/>
                <w:bCs/>
                <w:szCs w:val="24"/>
                <w:u w:val="single"/>
              </w:rPr>
              <w:t>50</w:t>
            </w:r>
            <w:r w:rsidRPr="0080187D">
              <w:rPr>
                <w:rFonts w:cs="Arial"/>
                <w:b/>
                <w:bCs/>
                <w:szCs w:val="24"/>
                <w:u w:val="single"/>
              </w:rPr>
              <w:t>%</w:t>
            </w:r>
          </w:p>
          <w:p w:rsidR="007E5F0E" w:rsidRPr="0080187D" w:rsidRDefault="007E5F0E" w:rsidP="007E5F0E">
            <w:pPr>
              <w:pStyle w:val="EnvelopeReturn"/>
              <w:rPr>
                <w:rFonts w:cs="Arial"/>
                <w:b/>
                <w:bCs/>
                <w:szCs w:val="24"/>
              </w:rPr>
            </w:pPr>
            <w:r w:rsidRPr="0080187D">
              <w:rPr>
                <w:rFonts w:cs="Arial"/>
                <w:b/>
                <w:bCs/>
                <w:szCs w:val="24"/>
              </w:rPr>
              <w:t xml:space="preserve">      </w:t>
            </w:r>
          </w:p>
          <w:p w:rsidR="007E5F0E" w:rsidRPr="0080187D" w:rsidRDefault="008E1EBF" w:rsidP="007E5F0E">
            <w:pPr>
              <w:pStyle w:val="BodyTextIndent2"/>
              <w:spacing w:line="240" w:lineRule="auto"/>
              <w:ind w:left="0"/>
              <w:outlineLvl w:val="0"/>
              <w:rPr>
                <w:rFonts w:ascii="Arial" w:hAnsi="Arial" w:cs="Arial"/>
                <w:szCs w:val="24"/>
              </w:rPr>
            </w:pPr>
            <w:r>
              <w:rPr>
                <w:rFonts w:ascii="Arial" w:hAnsi="Arial" w:cs="Arial"/>
                <w:bCs/>
                <w:szCs w:val="24"/>
              </w:rPr>
              <w:t>1</w:t>
            </w:r>
            <w:r w:rsidR="007E5F0E" w:rsidRPr="0080187D">
              <w:rPr>
                <w:rFonts w:ascii="Arial" w:hAnsi="Arial" w:cs="Arial"/>
                <w:bCs/>
                <w:szCs w:val="24"/>
              </w:rPr>
              <w:t xml:space="preserve">.   School-Age Program Visits and Assignments </w:t>
            </w:r>
            <w:r w:rsidR="007E5F0E">
              <w:rPr>
                <w:rFonts w:ascii="Arial" w:hAnsi="Arial" w:cs="Arial"/>
                <w:szCs w:val="24"/>
              </w:rPr>
              <w:t xml:space="preserve">                         </w:t>
            </w:r>
            <w:r>
              <w:rPr>
                <w:rFonts w:ascii="Arial" w:hAnsi="Arial" w:cs="Arial"/>
                <w:szCs w:val="24"/>
              </w:rPr>
              <w:t>30</w:t>
            </w:r>
            <w:r w:rsidR="007E5F0E" w:rsidRPr="0080187D">
              <w:rPr>
                <w:rFonts w:ascii="Arial" w:hAnsi="Arial" w:cs="Arial"/>
                <w:szCs w:val="24"/>
              </w:rPr>
              <w:t>%</w:t>
            </w:r>
          </w:p>
          <w:p w:rsidR="007E5F0E" w:rsidRPr="0080187D" w:rsidRDefault="007E5F0E" w:rsidP="007E5F0E">
            <w:pPr>
              <w:pStyle w:val="EnvelopeReturn"/>
              <w:ind w:left="915"/>
              <w:rPr>
                <w:rFonts w:cs="Arial"/>
                <w:szCs w:val="24"/>
              </w:rPr>
            </w:pPr>
            <w:r w:rsidRPr="0080187D">
              <w:rPr>
                <w:rFonts w:cs="Arial"/>
                <w:szCs w:val="24"/>
              </w:rPr>
              <w:t>Students will visit a local school-a</w:t>
            </w:r>
            <w:r>
              <w:rPr>
                <w:rFonts w:cs="Arial"/>
                <w:szCs w:val="24"/>
              </w:rPr>
              <w:t xml:space="preserve">ge program to complete various </w:t>
            </w:r>
            <w:r w:rsidRPr="0080187D">
              <w:rPr>
                <w:rFonts w:cs="Arial"/>
                <w:szCs w:val="24"/>
              </w:rPr>
              <w:t>assignments.   Field work hours will be credited.</w:t>
            </w:r>
          </w:p>
          <w:p w:rsidR="007E5F0E" w:rsidRDefault="007E5F0E" w:rsidP="007E5F0E">
            <w:pPr>
              <w:pStyle w:val="BodyTextIndent2"/>
              <w:spacing w:line="240" w:lineRule="auto"/>
              <w:ind w:left="720"/>
              <w:outlineLvl w:val="0"/>
              <w:rPr>
                <w:rFonts w:ascii="Arial" w:hAnsi="Arial" w:cs="Arial"/>
                <w:szCs w:val="24"/>
              </w:rPr>
            </w:pPr>
          </w:p>
          <w:p w:rsidR="007E5F0E" w:rsidRPr="0080187D" w:rsidRDefault="008E1EBF" w:rsidP="007E5F0E">
            <w:pPr>
              <w:pStyle w:val="EnvelopeReturn"/>
              <w:rPr>
                <w:rFonts w:cs="Arial"/>
                <w:bCs/>
                <w:szCs w:val="24"/>
              </w:rPr>
            </w:pPr>
            <w:r>
              <w:rPr>
                <w:rFonts w:cs="Arial"/>
                <w:bCs/>
                <w:szCs w:val="24"/>
              </w:rPr>
              <w:t>2</w:t>
            </w:r>
            <w:r w:rsidR="007E5F0E" w:rsidRPr="0080187D">
              <w:rPr>
                <w:rFonts w:cs="Arial"/>
                <w:bCs/>
                <w:szCs w:val="24"/>
              </w:rPr>
              <w:t xml:space="preserve">.   School-Age Activities                                                               </w:t>
            </w:r>
            <w:r w:rsidR="007E5F0E">
              <w:rPr>
                <w:rFonts w:cs="Arial"/>
                <w:bCs/>
                <w:szCs w:val="24"/>
              </w:rPr>
              <w:t xml:space="preserve"> </w:t>
            </w:r>
            <w:r>
              <w:rPr>
                <w:rFonts w:cs="Arial"/>
                <w:bCs/>
                <w:szCs w:val="24"/>
              </w:rPr>
              <w:t>20</w:t>
            </w:r>
            <w:r w:rsidR="007E5F0E" w:rsidRPr="0080187D">
              <w:rPr>
                <w:rFonts w:cs="Arial"/>
                <w:bCs/>
                <w:szCs w:val="24"/>
              </w:rPr>
              <w:t>%</w:t>
            </w:r>
          </w:p>
          <w:p w:rsidR="007E5F0E" w:rsidRPr="0080187D" w:rsidRDefault="007E5F0E" w:rsidP="007E5F0E">
            <w:pPr>
              <w:pStyle w:val="EnvelopeReturn"/>
              <w:ind w:left="1050"/>
              <w:rPr>
                <w:rFonts w:cs="Arial"/>
                <w:b/>
                <w:bCs/>
                <w:szCs w:val="24"/>
              </w:rPr>
            </w:pPr>
            <w:r w:rsidRPr="0080187D">
              <w:rPr>
                <w:rFonts w:cs="Arial"/>
                <w:bCs/>
                <w:szCs w:val="24"/>
              </w:rPr>
              <w:t>Students will present and share developmentally appropriate school-age activities and resource ideas</w:t>
            </w:r>
            <w:r w:rsidRPr="0080187D">
              <w:rPr>
                <w:rFonts w:cs="Arial"/>
                <w:b/>
                <w:bCs/>
                <w:szCs w:val="24"/>
              </w:rPr>
              <w:t>.</w:t>
            </w:r>
          </w:p>
          <w:p w:rsidR="007E5F0E" w:rsidRDefault="007E5F0E" w:rsidP="007E5F0E">
            <w:pPr>
              <w:pStyle w:val="EnvelopeReturn"/>
              <w:jc w:val="center"/>
              <w:rPr>
                <w:rFonts w:cs="Arial"/>
                <w:bCs/>
                <w:sz w:val="20"/>
              </w:rPr>
            </w:pPr>
          </w:p>
          <w:p w:rsidR="007E5F0E" w:rsidRDefault="007E5F0E" w:rsidP="007E5F0E">
            <w:pPr>
              <w:pStyle w:val="EnvelopeReturn"/>
              <w:jc w:val="center"/>
              <w:rPr>
                <w:rFonts w:cs="Arial"/>
                <w:bCs/>
                <w:sz w:val="20"/>
              </w:rPr>
            </w:pPr>
          </w:p>
          <w:p w:rsidR="007E5F0E" w:rsidRDefault="007E5F0E" w:rsidP="007E5F0E">
            <w:pPr>
              <w:pStyle w:val="BodyTextIndent2"/>
              <w:spacing w:line="240" w:lineRule="auto"/>
              <w:ind w:left="0"/>
              <w:outlineLvl w:val="0"/>
              <w:rPr>
                <w:rFonts w:ascii="Arial" w:hAnsi="Arial" w:cs="Arial"/>
                <w:b/>
                <w:szCs w:val="24"/>
                <w:u w:val="single"/>
              </w:rPr>
            </w:pPr>
            <w:proofErr w:type="spellStart"/>
            <w:r w:rsidRPr="0080187D">
              <w:rPr>
                <w:rFonts w:ascii="Arial" w:hAnsi="Arial" w:cs="Arial"/>
                <w:b/>
                <w:szCs w:val="24"/>
                <w:u w:val="single"/>
                <w:lang w:val="en-GB"/>
              </w:rPr>
              <w:t>IN</w:t>
            </w:r>
            <w:proofErr w:type="spellEnd"/>
            <w:r w:rsidRPr="0080187D">
              <w:rPr>
                <w:rFonts w:ascii="Arial" w:hAnsi="Arial" w:cs="Arial"/>
                <w:b/>
                <w:szCs w:val="24"/>
                <w:u w:val="single"/>
                <w:lang w:val="en-GB"/>
              </w:rPr>
              <w:t xml:space="preserve">-CLASS/WEEKLY ACTIVITIES                  </w:t>
            </w:r>
            <w:r w:rsidRPr="0080187D">
              <w:rPr>
                <w:rFonts w:ascii="Arial" w:hAnsi="Arial" w:cs="Arial"/>
                <w:b/>
                <w:szCs w:val="24"/>
                <w:u w:val="single"/>
              </w:rPr>
              <w:t xml:space="preserve">                           </w:t>
            </w:r>
            <w:r w:rsidR="008E1EBF">
              <w:rPr>
                <w:rFonts w:ascii="Arial" w:hAnsi="Arial" w:cs="Arial"/>
                <w:b/>
                <w:szCs w:val="24"/>
                <w:u w:val="single"/>
              </w:rPr>
              <w:t>___</w:t>
            </w:r>
            <w:r w:rsidRPr="0080187D">
              <w:rPr>
                <w:rFonts w:ascii="Arial" w:hAnsi="Arial" w:cs="Arial"/>
                <w:b/>
                <w:szCs w:val="24"/>
                <w:u w:val="single"/>
              </w:rPr>
              <w:t xml:space="preserve">       </w:t>
            </w:r>
            <w:r w:rsidR="008E1EBF">
              <w:rPr>
                <w:rFonts w:ascii="Arial" w:hAnsi="Arial" w:cs="Arial"/>
                <w:b/>
                <w:szCs w:val="24"/>
                <w:u w:val="single"/>
              </w:rPr>
              <w:t>20</w:t>
            </w:r>
            <w:r w:rsidRPr="0080187D">
              <w:rPr>
                <w:rFonts w:ascii="Arial" w:hAnsi="Arial" w:cs="Arial"/>
                <w:b/>
                <w:szCs w:val="24"/>
                <w:u w:val="single"/>
              </w:rPr>
              <w:t>%</w:t>
            </w:r>
          </w:p>
          <w:p w:rsidR="00B55200" w:rsidRPr="00E42F20" w:rsidRDefault="007E5F0E" w:rsidP="00D455F0">
            <w:pPr>
              <w:ind w:left="360"/>
              <w:rPr>
                <w:rFonts w:cs="Arial"/>
                <w:szCs w:val="24"/>
              </w:rPr>
            </w:pPr>
            <w:r w:rsidRPr="00E42F20">
              <w:rPr>
                <w:rFonts w:ascii="Arial" w:hAnsi="Arial" w:cs="Arial"/>
                <w:szCs w:val="24"/>
              </w:rPr>
              <w:t xml:space="preserve">Students are expected to participate in various course-related, in-class/weekly activities and discussions/activities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  Details of the various activities will be discussed in class.  In some cases students will be required to submit their work at the end of the class for evaluation.  </w:t>
            </w:r>
          </w:p>
        </w:tc>
      </w:tr>
    </w:tbl>
    <w:p w:rsidR="00E42F20" w:rsidRDefault="00E42F20">
      <w:r>
        <w:br w:type="page"/>
      </w:r>
    </w:p>
    <w:p w:rsidR="00E42F20" w:rsidRDefault="00E42F20"/>
    <w:tbl>
      <w:tblPr>
        <w:tblW w:w="0" w:type="auto"/>
        <w:tblLayout w:type="fixed"/>
        <w:tblLook w:val="0000"/>
      </w:tblPr>
      <w:tblGrid>
        <w:gridCol w:w="675"/>
        <w:gridCol w:w="1701"/>
        <w:gridCol w:w="4678"/>
        <w:gridCol w:w="2504"/>
      </w:tblGrid>
      <w:tr w:rsidR="00D1300B" w:rsidRPr="00F36DBB" w:rsidTr="00E42F20">
        <w:trPr>
          <w:cantSplit/>
        </w:trPr>
        <w:tc>
          <w:tcPr>
            <w:tcW w:w="675" w:type="dxa"/>
          </w:tcPr>
          <w:p w:rsidR="00D1300B" w:rsidRPr="00F36DBB" w:rsidRDefault="00D1300B">
            <w:pPr>
              <w:pStyle w:val="EnvelopeReturn"/>
              <w:rPr>
                <w:rFonts w:cs="Arial"/>
              </w:rPr>
            </w:pPr>
          </w:p>
        </w:tc>
        <w:tc>
          <w:tcPr>
            <w:tcW w:w="8883" w:type="dxa"/>
            <w:gridSpan w:val="3"/>
          </w:tcPr>
          <w:p w:rsidR="00B55200" w:rsidRPr="00104D38" w:rsidRDefault="00B55200" w:rsidP="00B55200">
            <w:pPr>
              <w:ind w:left="360" w:hanging="360"/>
              <w:rPr>
                <w:rFonts w:ascii="Arial" w:hAnsi="Arial" w:cs="Arial"/>
                <w:b/>
                <w:szCs w:val="24"/>
              </w:rPr>
            </w:pPr>
            <w:r w:rsidRPr="00104D38">
              <w:rPr>
                <w:rFonts w:ascii="Arial" w:hAnsi="Arial" w:cs="Arial"/>
                <w:b/>
                <w:szCs w:val="24"/>
              </w:rPr>
              <w:t>METHOD OF ASSESSMENT (GRADING METHOD):</w:t>
            </w:r>
          </w:p>
          <w:p w:rsidR="00B55200" w:rsidRDefault="00B55200" w:rsidP="00B55200">
            <w:pPr>
              <w:rPr>
                <w:rFonts w:ascii="Arial" w:hAnsi="Arial" w:cs="Arial"/>
                <w:szCs w:val="24"/>
              </w:rPr>
            </w:pPr>
          </w:p>
          <w:p w:rsidR="00B55200" w:rsidRPr="00104D38" w:rsidRDefault="00B55200" w:rsidP="00B55200">
            <w:pPr>
              <w:rPr>
                <w:rFonts w:ascii="Arial" w:hAnsi="Arial" w:cs="Arial"/>
                <w:szCs w:val="24"/>
              </w:rPr>
            </w:pPr>
            <w:r w:rsidRPr="00104D38">
              <w:rPr>
                <w:rFonts w:ascii="Arial" w:hAnsi="Arial" w:cs="Arial"/>
                <w:szCs w:val="24"/>
              </w:rPr>
              <w:t>Students will be assessed on the basis of their summary work/research assignments, employment package, editing skills, oral presentation, and research/documentation skills.</w:t>
            </w:r>
          </w:p>
          <w:p w:rsidR="00B55200" w:rsidRPr="00104D38" w:rsidRDefault="00B55200" w:rsidP="00B55200">
            <w:pPr>
              <w:ind w:left="360" w:hanging="360"/>
              <w:rPr>
                <w:rFonts w:ascii="Arial" w:hAnsi="Arial" w:cs="Arial"/>
                <w:szCs w:val="24"/>
              </w:rPr>
            </w:pPr>
          </w:p>
          <w:p w:rsidR="00B55200" w:rsidRPr="00D136DB" w:rsidRDefault="00B55200" w:rsidP="00B55200">
            <w:pPr>
              <w:rPr>
                <w:rFonts w:ascii="Arial" w:hAnsi="Arial" w:cs="Arial"/>
                <w:b/>
              </w:rPr>
            </w:pPr>
            <w:r w:rsidRPr="00D136DB">
              <w:rPr>
                <w:rFonts w:ascii="Arial" w:hAnsi="Arial" w:cs="Arial"/>
                <w:szCs w:val="24"/>
              </w:rPr>
              <w:t>The following letter grades will be assigned in accordance with college policy and the Language and Communication Department Guidelines</w:t>
            </w:r>
          </w:p>
          <w:p w:rsidR="00D1300B" w:rsidRPr="00F36DBB" w:rsidRDefault="00D136DB">
            <w:pPr>
              <w:rPr>
                <w:rFonts w:ascii="Arial" w:hAnsi="Arial" w:cs="Arial"/>
              </w:rPr>
            </w:pPr>
            <w:r>
              <w:rPr>
                <w:rFonts w:ascii="Arial" w:hAnsi="Arial" w:cs="Arial"/>
              </w:rPr>
              <w:t xml:space="preserve"> </w:t>
            </w:r>
          </w:p>
        </w:tc>
      </w:tr>
      <w:tr w:rsidR="00D1300B" w:rsidRPr="00A55EF9" w:rsidTr="00E42F20">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2504"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rsidTr="00E42F20">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504" w:type="dxa"/>
            <w:vMerge w:val="restart"/>
            <w:vAlign w:val="center"/>
          </w:tcPr>
          <w:p w:rsidR="00D1300B" w:rsidRDefault="00D1300B">
            <w:pPr>
              <w:jc w:val="center"/>
              <w:rPr>
                <w:rFonts w:ascii="Arial" w:hAnsi="Arial" w:cs="Arial"/>
              </w:rPr>
            </w:pPr>
            <w:r>
              <w:rPr>
                <w:rFonts w:ascii="Arial" w:hAnsi="Arial" w:cs="Arial"/>
              </w:rPr>
              <w:t>4.00</w:t>
            </w:r>
          </w:p>
        </w:tc>
      </w:tr>
      <w:tr w:rsidR="00D1300B" w:rsidTr="00E42F20">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504" w:type="dxa"/>
            <w:vMerge/>
          </w:tcPr>
          <w:p w:rsidR="00D1300B" w:rsidRDefault="00D1300B">
            <w:pPr>
              <w:jc w:val="center"/>
              <w:rPr>
                <w:rFonts w:ascii="Arial" w:hAnsi="Arial" w:cs="Arial"/>
              </w:rPr>
            </w:pPr>
          </w:p>
        </w:tc>
      </w:tr>
      <w:tr w:rsidR="00D1300B" w:rsidTr="00E42F20">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504" w:type="dxa"/>
          </w:tcPr>
          <w:p w:rsidR="00D1300B" w:rsidRDefault="00D1300B">
            <w:pPr>
              <w:jc w:val="center"/>
              <w:rPr>
                <w:rFonts w:ascii="Arial" w:hAnsi="Arial" w:cs="Arial"/>
              </w:rPr>
            </w:pPr>
            <w:r>
              <w:rPr>
                <w:rFonts w:ascii="Arial" w:hAnsi="Arial" w:cs="Arial"/>
              </w:rPr>
              <w:t>3.00</w:t>
            </w:r>
          </w:p>
        </w:tc>
      </w:tr>
      <w:tr w:rsidR="00D1300B" w:rsidTr="00E42F20">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504" w:type="dxa"/>
          </w:tcPr>
          <w:p w:rsidR="00D1300B" w:rsidRDefault="00D1300B">
            <w:pPr>
              <w:jc w:val="center"/>
              <w:rPr>
                <w:rFonts w:ascii="Arial" w:hAnsi="Arial" w:cs="Arial"/>
              </w:rPr>
            </w:pPr>
            <w:r>
              <w:rPr>
                <w:rFonts w:ascii="Arial" w:hAnsi="Arial" w:cs="Arial"/>
              </w:rPr>
              <w:t>2.00</w:t>
            </w:r>
          </w:p>
        </w:tc>
      </w:tr>
      <w:tr w:rsidR="00D1300B" w:rsidTr="00E42F20">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504" w:type="dxa"/>
          </w:tcPr>
          <w:p w:rsidR="00D1300B" w:rsidRDefault="00D1300B">
            <w:pPr>
              <w:jc w:val="center"/>
              <w:rPr>
                <w:rFonts w:ascii="Arial" w:hAnsi="Arial" w:cs="Arial"/>
              </w:rPr>
            </w:pPr>
            <w:r>
              <w:rPr>
                <w:rFonts w:ascii="Arial" w:hAnsi="Arial" w:cs="Arial"/>
              </w:rPr>
              <w:t>1.00</w:t>
            </w:r>
          </w:p>
        </w:tc>
      </w:tr>
      <w:tr w:rsidR="00D1300B" w:rsidTr="00E42F20">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504" w:type="dxa"/>
          </w:tcPr>
          <w:p w:rsidR="00D1300B" w:rsidRDefault="00D1300B">
            <w:pPr>
              <w:jc w:val="center"/>
              <w:rPr>
                <w:rFonts w:ascii="Arial" w:hAnsi="Arial" w:cs="Arial"/>
              </w:rPr>
            </w:pPr>
            <w:r>
              <w:rPr>
                <w:rFonts w:ascii="Arial" w:hAnsi="Arial" w:cs="Arial"/>
              </w:rPr>
              <w:t>0.00</w:t>
            </w:r>
          </w:p>
        </w:tc>
      </w:tr>
      <w:tr w:rsidR="00D1300B" w:rsidTr="00E42F20">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504" w:type="dxa"/>
          </w:tcPr>
          <w:p w:rsidR="00D1300B" w:rsidRDefault="00D1300B">
            <w:pPr>
              <w:jc w:val="center"/>
              <w:rPr>
                <w:rFonts w:ascii="Arial" w:hAnsi="Arial" w:cs="Arial"/>
              </w:rPr>
            </w:pPr>
          </w:p>
        </w:tc>
      </w:tr>
    </w:tbl>
    <w:p w:rsidR="00D27CDC" w:rsidRDefault="00D27CDC" w:rsidP="00EE4B3F">
      <w:pPr>
        <w:pStyle w:val="PlainText"/>
        <w:ind w:left="720"/>
        <w:rPr>
          <w:rFonts w:ascii="Arial" w:hAnsi="Arial" w:cs="Arial"/>
          <w:b/>
          <w:i/>
          <w:sz w:val="24"/>
          <w:szCs w:val="24"/>
        </w:rPr>
      </w:pPr>
    </w:p>
    <w:tbl>
      <w:tblPr>
        <w:tblW w:w="0" w:type="auto"/>
        <w:tblInd w:w="720" w:type="dxa"/>
        <w:tblLayout w:type="fixed"/>
        <w:tblLook w:val="0000"/>
      </w:tblPr>
      <w:tblGrid>
        <w:gridCol w:w="1701"/>
        <w:gridCol w:w="6244"/>
      </w:tblGrid>
      <w:tr w:rsidR="00EE4B3F" w:rsidRPr="00104D38" w:rsidTr="00EE4B3F">
        <w:tc>
          <w:tcPr>
            <w:tcW w:w="1701" w:type="dxa"/>
          </w:tcPr>
          <w:p w:rsidR="00EE4B3F" w:rsidRPr="00104D38" w:rsidRDefault="00EE4B3F" w:rsidP="00F602A9">
            <w:pPr>
              <w:ind w:left="360" w:hanging="360"/>
              <w:rPr>
                <w:rFonts w:ascii="Arial" w:hAnsi="Arial" w:cs="Arial"/>
                <w:szCs w:val="24"/>
              </w:rPr>
            </w:pPr>
            <w:r w:rsidRPr="00104D38">
              <w:rPr>
                <w:rFonts w:ascii="Arial" w:hAnsi="Arial" w:cs="Arial"/>
                <w:szCs w:val="24"/>
              </w:rPr>
              <w:t>CR (Credit)</w:t>
            </w:r>
          </w:p>
        </w:tc>
        <w:tc>
          <w:tcPr>
            <w:tcW w:w="6244" w:type="dxa"/>
          </w:tcPr>
          <w:p w:rsidR="00EE4B3F" w:rsidRPr="00104D38" w:rsidRDefault="00EE4B3F" w:rsidP="00F602A9">
            <w:pPr>
              <w:ind w:left="324"/>
              <w:rPr>
                <w:rFonts w:ascii="Arial" w:hAnsi="Arial" w:cs="Arial"/>
                <w:szCs w:val="24"/>
              </w:rPr>
            </w:pPr>
            <w:r w:rsidRPr="00104D38">
              <w:rPr>
                <w:rFonts w:ascii="Arial" w:hAnsi="Arial" w:cs="Arial"/>
                <w:szCs w:val="24"/>
              </w:rPr>
              <w:t xml:space="preserve">Credit for diploma requirements has </w:t>
            </w:r>
            <w:r>
              <w:rPr>
                <w:rFonts w:ascii="Arial" w:hAnsi="Arial" w:cs="Arial"/>
                <w:szCs w:val="24"/>
              </w:rPr>
              <w:t>b</w:t>
            </w:r>
            <w:r w:rsidRPr="00104D38">
              <w:rPr>
                <w:rFonts w:ascii="Arial" w:hAnsi="Arial" w:cs="Arial"/>
                <w:szCs w:val="24"/>
              </w:rPr>
              <w:t>een awarded.</w:t>
            </w:r>
          </w:p>
          <w:p w:rsidR="00EE4B3F" w:rsidRPr="00104D38" w:rsidRDefault="00EE4B3F" w:rsidP="00F602A9">
            <w:pPr>
              <w:ind w:left="324"/>
              <w:rPr>
                <w:rFonts w:ascii="Arial" w:hAnsi="Arial" w:cs="Arial"/>
                <w:szCs w:val="24"/>
              </w:rPr>
            </w:pPr>
          </w:p>
        </w:tc>
      </w:tr>
      <w:tr w:rsidR="00EE4B3F" w:rsidRPr="00104D38" w:rsidTr="00EE4B3F">
        <w:tc>
          <w:tcPr>
            <w:tcW w:w="1701" w:type="dxa"/>
          </w:tcPr>
          <w:p w:rsidR="00EE4B3F" w:rsidRPr="00104D38" w:rsidRDefault="00EE4B3F" w:rsidP="00F602A9">
            <w:pPr>
              <w:ind w:left="360" w:hanging="360"/>
              <w:rPr>
                <w:rFonts w:ascii="Arial" w:hAnsi="Arial" w:cs="Arial"/>
                <w:szCs w:val="24"/>
              </w:rPr>
            </w:pPr>
            <w:r w:rsidRPr="00104D38">
              <w:rPr>
                <w:rFonts w:ascii="Arial" w:hAnsi="Arial" w:cs="Arial"/>
                <w:szCs w:val="24"/>
              </w:rPr>
              <w:t>S</w:t>
            </w:r>
          </w:p>
        </w:tc>
        <w:tc>
          <w:tcPr>
            <w:tcW w:w="6244" w:type="dxa"/>
          </w:tcPr>
          <w:p w:rsidR="00EE4B3F" w:rsidRPr="00104D38" w:rsidRDefault="00EE4B3F" w:rsidP="00F602A9">
            <w:pPr>
              <w:ind w:left="324"/>
              <w:rPr>
                <w:rFonts w:ascii="Arial" w:hAnsi="Arial" w:cs="Arial"/>
                <w:szCs w:val="24"/>
              </w:rPr>
            </w:pPr>
            <w:r w:rsidRPr="00104D38">
              <w:rPr>
                <w:rFonts w:ascii="Arial" w:hAnsi="Arial" w:cs="Arial"/>
                <w:szCs w:val="24"/>
              </w:rPr>
              <w:t>Satisfactory achievement in field /clinical placement or non-graded subject area.</w:t>
            </w:r>
          </w:p>
          <w:p w:rsidR="00EE4B3F" w:rsidRPr="00104D38" w:rsidRDefault="00EE4B3F" w:rsidP="00F602A9">
            <w:pPr>
              <w:ind w:left="324"/>
              <w:rPr>
                <w:rFonts w:ascii="Arial" w:hAnsi="Arial" w:cs="Arial"/>
                <w:szCs w:val="24"/>
              </w:rPr>
            </w:pPr>
          </w:p>
        </w:tc>
      </w:tr>
      <w:tr w:rsidR="00EE4B3F" w:rsidRPr="00104D38" w:rsidTr="00EE4B3F">
        <w:tc>
          <w:tcPr>
            <w:tcW w:w="1701" w:type="dxa"/>
          </w:tcPr>
          <w:p w:rsidR="00EE4B3F" w:rsidRPr="00104D38" w:rsidRDefault="00EE4B3F" w:rsidP="00F602A9">
            <w:pPr>
              <w:ind w:left="360" w:hanging="360"/>
              <w:rPr>
                <w:rFonts w:ascii="Arial" w:hAnsi="Arial" w:cs="Arial"/>
                <w:szCs w:val="24"/>
              </w:rPr>
            </w:pPr>
            <w:r w:rsidRPr="00104D38">
              <w:rPr>
                <w:rFonts w:ascii="Arial" w:hAnsi="Arial" w:cs="Arial"/>
                <w:szCs w:val="24"/>
              </w:rPr>
              <w:t>U</w:t>
            </w:r>
          </w:p>
        </w:tc>
        <w:tc>
          <w:tcPr>
            <w:tcW w:w="6244" w:type="dxa"/>
          </w:tcPr>
          <w:p w:rsidR="00EE4B3F" w:rsidRPr="00104D38" w:rsidRDefault="00EE4B3F" w:rsidP="00F602A9">
            <w:pPr>
              <w:ind w:left="324"/>
              <w:rPr>
                <w:rFonts w:ascii="Arial" w:hAnsi="Arial" w:cs="Arial"/>
                <w:szCs w:val="24"/>
              </w:rPr>
            </w:pPr>
            <w:r w:rsidRPr="00104D38">
              <w:rPr>
                <w:rFonts w:ascii="Arial" w:hAnsi="Arial" w:cs="Arial"/>
                <w:szCs w:val="24"/>
              </w:rPr>
              <w:t>Unsatisfactory achievement in field/clinical placement or non-graded subject area.</w:t>
            </w:r>
          </w:p>
          <w:p w:rsidR="00EE4B3F" w:rsidRPr="00104D38" w:rsidRDefault="00EE4B3F" w:rsidP="00F602A9">
            <w:pPr>
              <w:ind w:left="324"/>
              <w:rPr>
                <w:rFonts w:ascii="Arial" w:hAnsi="Arial" w:cs="Arial"/>
                <w:szCs w:val="24"/>
              </w:rPr>
            </w:pPr>
          </w:p>
        </w:tc>
      </w:tr>
      <w:tr w:rsidR="00EE4B3F" w:rsidRPr="00104D38" w:rsidTr="00EE4B3F">
        <w:tc>
          <w:tcPr>
            <w:tcW w:w="1701" w:type="dxa"/>
          </w:tcPr>
          <w:p w:rsidR="00EE4B3F" w:rsidRPr="00104D38" w:rsidRDefault="00EE4B3F" w:rsidP="00F602A9">
            <w:pPr>
              <w:ind w:left="360" w:hanging="360"/>
              <w:rPr>
                <w:rFonts w:ascii="Arial" w:hAnsi="Arial" w:cs="Arial"/>
                <w:szCs w:val="24"/>
              </w:rPr>
            </w:pPr>
            <w:r w:rsidRPr="00104D38">
              <w:rPr>
                <w:rFonts w:ascii="Arial" w:hAnsi="Arial" w:cs="Arial"/>
                <w:szCs w:val="24"/>
              </w:rPr>
              <w:t>X</w:t>
            </w:r>
          </w:p>
        </w:tc>
        <w:tc>
          <w:tcPr>
            <w:tcW w:w="6244" w:type="dxa"/>
          </w:tcPr>
          <w:p w:rsidR="00EE4B3F" w:rsidRPr="00104D38" w:rsidRDefault="00EE4B3F" w:rsidP="00F602A9">
            <w:pPr>
              <w:ind w:left="324"/>
              <w:rPr>
                <w:rFonts w:ascii="Arial" w:hAnsi="Arial" w:cs="Arial"/>
                <w:szCs w:val="24"/>
              </w:rPr>
            </w:pPr>
            <w:r w:rsidRPr="00104D38">
              <w:rPr>
                <w:rFonts w:ascii="Arial" w:hAnsi="Arial" w:cs="Arial"/>
                <w:szCs w:val="24"/>
              </w:rPr>
              <w:t>A temporary grade limited to situations with extenuating circumstances giving a student additional time to complete the requirements for a course.</w:t>
            </w:r>
          </w:p>
          <w:p w:rsidR="00EE4B3F" w:rsidRPr="00104D38" w:rsidRDefault="00EE4B3F" w:rsidP="00F602A9">
            <w:pPr>
              <w:ind w:left="324"/>
              <w:rPr>
                <w:rFonts w:ascii="Arial" w:hAnsi="Arial" w:cs="Arial"/>
                <w:szCs w:val="24"/>
              </w:rPr>
            </w:pPr>
          </w:p>
        </w:tc>
      </w:tr>
      <w:tr w:rsidR="00EE4B3F" w:rsidRPr="00104D38" w:rsidTr="00EE4B3F">
        <w:tc>
          <w:tcPr>
            <w:tcW w:w="1701" w:type="dxa"/>
          </w:tcPr>
          <w:p w:rsidR="00EE4B3F" w:rsidRPr="00104D38" w:rsidRDefault="00EE4B3F" w:rsidP="00F602A9">
            <w:pPr>
              <w:ind w:left="360" w:hanging="360"/>
              <w:rPr>
                <w:rFonts w:ascii="Arial" w:hAnsi="Arial" w:cs="Arial"/>
                <w:szCs w:val="24"/>
              </w:rPr>
            </w:pPr>
            <w:r w:rsidRPr="00104D38">
              <w:rPr>
                <w:rFonts w:ascii="Arial" w:hAnsi="Arial" w:cs="Arial"/>
                <w:szCs w:val="24"/>
              </w:rPr>
              <w:t>NR</w:t>
            </w:r>
          </w:p>
        </w:tc>
        <w:tc>
          <w:tcPr>
            <w:tcW w:w="6244" w:type="dxa"/>
          </w:tcPr>
          <w:p w:rsidR="00EE4B3F" w:rsidRPr="00104D38" w:rsidRDefault="00EE4B3F" w:rsidP="00F602A9">
            <w:pPr>
              <w:ind w:left="324"/>
              <w:rPr>
                <w:rFonts w:ascii="Arial" w:hAnsi="Arial" w:cs="Arial"/>
                <w:szCs w:val="24"/>
              </w:rPr>
            </w:pPr>
            <w:r w:rsidRPr="00104D38">
              <w:rPr>
                <w:rFonts w:ascii="Arial" w:hAnsi="Arial" w:cs="Arial"/>
                <w:szCs w:val="24"/>
              </w:rPr>
              <w:t xml:space="preserve">Grade not reported to Registrar's office. </w:t>
            </w:r>
          </w:p>
          <w:p w:rsidR="00EE4B3F" w:rsidRPr="00104D38" w:rsidRDefault="00EE4B3F" w:rsidP="00F602A9">
            <w:pPr>
              <w:ind w:left="324"/>
              <w:rPr>
                <w:rFonts w:ascii="Arial" w:hAnsi="Arial" w:cs="Arial"/>
                <w:szCs w:val="24"/>
              </w:rPr>
            </w:pPr>
          </w:p>
        </w:tc>
      </w:tr>
      <w:tr w:rsidR="00EE4B3F" w:rsidRPr="00104D38" w:rsidTr="00EE4B3F">
        <w:tc>
          <w:tcPr>
            <w:tcW w:w="1701" w:type="dxa"/>
          </w:tcPr>
          <w:p w:rsidR="00EE4B3F" w:rsidRPr="00104D38" w:rsidRDefault="00EE4B3F" w:rsidP="00F602A9">
            <w:pPr>
              <w:ind w:left="360" w:hanging="360"/>
              <w:rPr>
                <w:rFonts w:ascii="Arial" w:hAnsi="Arial" w:cs="Arial"/>
                <w:szCs w:val="24"/>
              </w:rPr>
            </w:pPr>
            <w:r w:rsidRPr="00104D38">
              <w:rPr>
                <w:rFonts w:ascii="Arial" w:hAnsi="Arial" w:cs="Arial"/>
                <w:szCs w:val="24"/>
              </w:rPr>
              <w:t>W</w:t>
            </w:r>
          </w:p>
        </w:tc>
        <w:tc>
          <w:tcPr>
            <w:tcW w:w="6244" w:type="dxa"/>
          </w:tcPr>
          <w:p w:rsidR="00EE4B3F" w:rsidRPr="00104D38" w:rsidRDefault="00EE4B3F" w:rsidP="00F602A9">
            <w:pPr>
              <w:ind w:left="324"/>
              <w:rPr>
                <w:rFonts w:ascii="Arial" w:hAnsi="Arial" w:cs="Arial"/>
                <w:szCs w:val="24"/>
              </w:rPr>
            </w:pPr>
            <w:r w:rsidRPr="00104D38">
              <w:rPr>
                <w:rFonts w:ascii="Arial" w:hAnsi="Arial" w:cs="Arial"/>
                <w:szCs w:val="24"/>
              </w:rPr>
              <w:t>Student has withdrawn from the course without academic penalty.</w:t>
            </w:r>
          </w:p>
          <w:p w:rsidR="00EE4B3F" w:rsidRPr="00104D38" w:rsidRDefault="00EE4B3F" w:rsidP="00F602A9">
            <w:pPr>
              <w:ind w:left="324"/>
              <w:rPr>
                <w:rFonts w:ascii="Arial" w:hAnsi="Arial" w:cs="Arial"/>
                <w:szCs w:val="24"/>
              </w:rPr>
            </w:pPr>
          </w:p>
        </w:tc>
      </w:tr>
    </w:tbl>
    <w:p w:rsidR="00E42F20" w:rsidRDefault="00E42F20" w:rsidP="00121AEA">
      <w:pPr>
        <w:pStyle w:val="PlainText"/>
        <w:rPr>
          <w:rFonts w:ascii="Arial" w:hAnsi="Arial" w:cs="Arial"/>
          <w:b/>
          <w:i/>
          <w:sz w:val="24"/>
          <w:szCs w:val="24"/>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27CDC" w:rsidRDefault="00D27CDC" w:rsidP="00121AEA">
      <w:pPr>
        <w:pStyle w:val="PlainText"/>
        <w:rPr>
          <w:rFonts w:ascii="Arial" w:hAnsi="Arial" w:cs="Arial"/>
          <w:b/>
          <w:i/>
          <w:sz w:val="24"/>
          <w:szCs w:val="24"/>
        </w:rPr>
      </w:pPr>
    </w:p>
    <w:p w:rsidR="00D27CDC" w:rsidRDefault="00D27CDC" w:rsidP="00121AEA">
      <w:pPr>
        <w:pStyle w:val="PlainText"/>
        <w:rPr>
          <w:rFonts w:ascii="Arial" w:hAnsi="Arial" w:cs="Arial"/>
          <w:b/>
          <w:i/>
          <w:sz w:val="24"/>
          <w:szCs w:val="24"/>
        </w:rPr>
      </w:pPr>
    </w:p>
    <w:p w:rsidR="00D27CDC" w:rsidRDefault="00D27CDC" w:rsidP="00121AEA">
      <w:pPr>
        <w:pStyle w:val="PlainText"/>
        <w:rPr>
          <w:rFonts w:ascii="Arial" w:hAnsi="Arial" w:cs="Arial"/>
          <w:b/>
          <w:i/>
          <w:sz w:val="24"/>
          <w:szCs w:val="24"/>
        </w:rPr>
      </w:pPr>
    </w:p>
    <w:p w:rsidR="00D27CDC" w:rsidRDefault="00D27CDC" w:rsidP="00121AEA">
      <w:pPr>
        <w:pStyle w:val="PlainText"/>
        <w:rPr>
          <w:rFonts w:ascii="Arial" w:hAnsi="Arial" w:cs="Arial"/>
          <w:b/>
          <w:i/>
          <w:sz w:val="24"/>
          <w:szCs w:val="24"/>
        </w:rPr>
      </w:pPr>
    </w:p>
    <w:p w:rsidR="00D27CDC" w:rsidRDefault="00D27CDC" w:rsidP="00121AEA">
      <w:pPr>
        <w:pStyle w:val="PlainText"/>
        <w:rPr>
          <w:rFonts w:ascii="Arial" w:hAnsi="Arial" w:cs="Arial"/>
          <w:b/>
          <w:i/>
          <w:sz w:val="24"/>
          <w:szCs w:val="24"/>
        </w:rPr>
      </w:pPr>
    </w:p>
    <w:p w:rsidR="00D27CDC" w:rsidRDefault="00D27CDC" w:rsidP="00121AEA">
      <w:pPr>
        <w:pStyle w:val="PlainText"/>
        <w:rPr>
          <w:rFonts w:ascii="Arial" w:hAnsi="Arial" w:cs="Arial"/>
          <w:b/>
          <w:i/>
          <w:sz w:val="24"/>
          <w:szCs w:val="24"/>
        </w:rPr>
      </w:pPr>
    </w:p>
    <w:p w:rsidR="00D27CDC" w:rsidRDefault="00D27CDC" w:rsidP="00121AEA">
      <w:pPr>
        <w:pStyle w:val="PlainText"/>
        <w:rPr>
          <w:rFonts w:ascii="Arial" w:hAnsi="Arial" w:cs="Arial"/>
          <w:b/>
          <w:i/>
          <w:sz w:val="24"/>
          <w:szCs w:val="24"/>
        </w:rPr>
      </w:pPr>
    </w:p>
    <w:tbl>
      <w:tblPr>
        <w:tblW w:w="0" w:type="auto"/>
        <w:tblLayout w:type="fixed"/>
        <w:tblLook w:val="0000"/>
      </w:tblPr>
      <w:tblGrid>
        <w:gridCol w:w="675"/>
        <w:gridCol w:w="8163"/>
        <w:gridCol w:w="18"/>
      </w:tblGrid>
      <w:tr w:rsidR="00D1300B">
        <w:trPr>
          <w:cantSplit/>
        </w:trPr>
        <w:tc>
          <w:tcPr>
            <w:tcW w:w="675" w:type="dxa"/>
          </w:tcPr>
          <w:p w:rsidR="00D1300B" w:rsidRDefault="001E37C3">
            <w:pPr>
              <w:rPr>
                <w:rFonts w:ascii="Arial" w:hAnsi="Arial"/>
                <w:b/>
              </w:rPr>
            </w:pPr>
            <w:r>
              <w:rPr>
                <w:rFonts w:ascii="Arial" w:hAnsi="Arial"/>
                <w:b/>
              </w:rPr>
              <w:t xml:space="preserve">VI.      </w:t>
            </w:r>
          </w:p>
        </w:tc>
        <w:tc>
          <w:tcPr>
            <w:tcW w:w="8181" w:type="dxa"/>
            <w:gridSpan w:val="2"/>
          </w:tcPr>
          <w:p w:rsidR="00D1300B" w:rsidRPr="001E37C3" w:rsidRDefault="001E37C3">
            <w:pPr>
              <w:rPr>
                <w:rFonts w:ascii="Arial" w:hAnsi="Arial"/>
                <w:b/>
              </w:rPr>
            </w:pPr>
            <w:r w:rsidRPr="001E37C3">
              <w:rPr>
                <w:rFonts w:ascii="Arial" w:hAnsi="Arial"/>
                <w:b/>
              </w:rPr>
              <w:t>SPECIAL NOTES</w:t>
            </w:r>
          </w:p>
        </w:tc>
      </w:tr>
      <w:tr w:rsidR="00EF4EC9" w:rsidRPr="00723208" w:rsidTr="004E298B">
        <w:trPr>
          <w:gridAfter w:val="1"/>
          <w:wAfter w:w="18" w:type="dxa"/>
          <w:cantSplit/>
        </w:trPr>
        <w:tc>
          <w:tcPr>
            <w:tcW w:w="8838" w:type="dxa"/>
            <w:gridSpan w:val="2"/>
          </w:tcPr>
          <w:p w:rsidR="001146C6" w:rsidRDefault="001146C6" w:rsidP="001E37C3">
            <w:pPr>
              <w:rPr>
                <w:rFonts w:ascii="Arial" w:hAnsi="Arial" w:cs="Arial"/>
                <w:szCs w:val="24"/>
                <w:u w:val="single"/>
              </w:rPr>
            </w:pPr>
          </w:p>
          <w:p w:rsidR="001E37C3" w:rsidRDefault="001E37C3" w:rsidP="001E37C3">
            <w:pPr>
              <w:rPr>
                <w:rFonts w:ascii="Arial" w:hAnsi="Arial" w:cs="Arial"/>
                <w:szCs w:val="24"/>
                <w:u w:val="single"/>
              </w:rPr>
            </w:pPr>
            <w:r>
              <w:rPr>
                <w:rFonts w:ascii="Arial" w:hAnsi="Arial" w:cs="Arial"/>
                <w:szCs w:val="24"/>
                <w:u w:val="single"/>
              </w:rPr>
              <w:t>Attendance:</w:t>
            </w:r>
          </w:p>
          <w:p w:rsidR="001E37C3" w:rsidRDefault="001E37C3" w:rsidP="001E37C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146C6" w:rsidRDefault="001146C6" w:rsidP="001E37C3">
            <w:pPr>
              <w:rPr>
                <w:rFonts w:ascii="Arial" w:hAnsi="Arial"/>
              </w:rPr>
            </w:pPr>
          </w:p>
          <w:p w:rsidR="001E37C3" w:rsidRPr="00523AAB" w:rsidRDefault="001E37C3" w:rsidP="001E37C3">
            <w:pPr>
              <w:rPr>
                <w:rFonts w:ascii="Arial" w:hAnsi="Arial"/>
                <w:lang w:val="en-CA"/>
              </w:rPr>
            </w:pPr>
            <w:r w:rsidRPr="00523AAB">
              <w:rPr>
                <w:rFonts w:ascii="Arial" w:hAnsi="Arial"/>
                <w:u w:val="single"/>
                <w:lang w:val="en-CA"/>
              </w:rPr>
              <w:t>Student Portal:</w:t>
            </w:r>
            <w:r w:rsidRPr="00523AAB">
              <w:rPr>
                <w:rFonts w:ascii="Arial" w:hAnsi="Arial"/>
                <w:lang w:val="en-CA"/>
              </w:rPr>
              <w:t xml:space="preserve"> </w:t>
            </w:r>
          </w:p>
          <w:p w:rsidR="001E37C3" w:rsidRDefault="001E37C3" w:rsidP="001E37C3">
            <w:pPr>
              <w:rPr>
                <w:rFonts w:ascii="Arial" w:hAnsi="Arial"/>
                <w:lang w:val="en-CA"/>
              </w:rPr>
            </w:pPr>
            <w:r w:rsidRPr="00523AAB">
              <w:rPr>
                <w:rFonts w:ascii="Arial" w:hAnsi="Arial"/>
                <w:lang w:val="en-CA"/>
              </w:rPr>
              <w:t xml:space="preserve">The Sault College portal allows you to view all your student information in one place. </w:t>
            </w:r>
            <w:proofErr w:type="spellStart"/>
            <w:proofErr w:type="gramStart"/>
            <w:r w:rsidRPr="00523AAB">
              <w:rPr>
                <w:rFonts w:ascii="Arial" w:hAnsi="Arial"/>
                <w:b/>
                <w:bCs/>
                <w:lang w:val="en-CA"/>
              </w:rPr>
              <w:t>mysaultcollege</w:t>
            </w:r>
            <w:proofErr w:type="spellEnd"/>
            <w:proofErr w:type="gramEnd"/>
            <w:r w:rsidRPr="00523AAB">
              <w:rPr>
                <w:rFonts w:ascii="Arial" w:hAnsi="Arial"/>
                <w:b/>
                <w:bCs/>
                <w:lang w:val="en-CA"/>
              </w:rPr>
              <w:t xml:space="preserve"> </w:t>
            </w:r>
            <w:r w:rsidRPr="00523AAB">
              <w:rPr>
                <w:rFonts w:ascii="Arial" w:hAnsi="Arial"/>
                <w:lang w:val="en-CA"/>
              </w:rPr>
              <w:t xml:space="preserve">gives you personalized access to online resources seven days a week from your home or school computer.  Single log-in access allows you to see your personal and financial information, timetable, grades, </w:t>
            </w:r>
            <w:proofErr w:type="gramStart"/>
            <w:r w:rsidRPr="00523AAB">
              <w:rPr>
                <w:rFonts w:ascii="Arial" w:hAnsi="Arial"/>
                <w:lang w:val="en-CA"/>
              </w:rPr>
              <w:t>records</w:t>
            </w:r>
            <w:proofErr w:type="gramEnd"/>
            <w:r w:rsidRPr="00523AAB">
              <w:rPr>
                <w:rFonts w:ascii="Arial" w:hAnsi="Arial"/>
                <w:lang w:val="en-CA"/>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523AAB">
                <w:rPr>
                  <w:rFonts w:ascii="Arial" w:hAnsi="Arial"/>
                  <w:lang w:val="en-CA"/>
                </w:rPr>
                <w:t>LMS</w:t>
              </w:r>
            </w:smartTag>
            <w:proofErr w:type="spellEnd"/>
            <w:r w:rsidRPr="00523AAB">
              <w:rPr>
                <w:rFonts w:ascii="Arial" w:hAnsi="Arial"/>
                <w:lang w:val="en-CA"/>
              </w:rPr>
              <w:t xml:space="preserve">), and much more are also accessible through the student portal.  Go to </w:t>
            </w:r>
            <w:hyperlink r:id="rId10" w:history="1">
              <w:r w:rsidRPr="00523AAB">
                <w:rPr>
                  <w:rStyle w:val="Hyperlink"/>
                  <w:rFonts w:ascii="Arial" w:hAnsi="Arial"/>
                  <w:lang w:val="en-CA"/>
                </w:rPr>
                <w:t>https://my.saultcollege.ca</w:t>
              </w:r>
            </w:hyperlink>
            <w:r>
              <w:rPr>
                <w:rFonts w:ascii="Arial" w:hAnsi="Arial"/>
                <w:lang w:val="en-CA"/>
              </w:rPr>
              <w:t>.</w:t>
            </w:r>
          </w:p>
          <w:p w:rsidR="00EF4EC9" w:rsidRDefault="00EF4EC9" w:rsidP="001E37C3">
            <w:pPr>
              <w:rPr>
                <w:rFonts w:ascii="Arial" w:hAnsi="Arial"/>
              </w:rPr>
            </w:pPr>
          </w:p>
          <w:p w:rsidR="001E37C3" w:rsidRPr="00EA7A08" w:rsidRDefault="001E37C3" w:rsidP="001E37C3">
            <w:pPr>
              <w:rPr>
                <w:rFonts w:ascii="Arial" w:hAnsi="Arial"/>
                <w:u w:val="single"/>
              </w:rPr>
            </w:pPr>
            <w:r w:rsidRPr="00EA7A08">
              <w:rPr>
                <w:rFonts w:ascii="Arial" w:hAnsi="Arial"/>
                <w:u w:val="single"/>
              </w:rPr>
              <w:t>Specific Class Information</w:t>
            </w:r>
          </w:p>
          <w:p w:rsidR="001E37C3" w:rsidRPr="00711C64" w:rsidRDefault="001E37C3" w:rsidP="001E37C3">
            <w:pPr>
              <w:rPr>
                <w:rFonts w:ascii="Arial" w:hAnsi="Arial"/>
                <w:lang w:val="en-CA"/>
              </w:rPr>
            </w:pPr>
            <w:r w:rsidRPr="00731183">
              <w:rPr>
                <w:rFonts w:ascii="Arial" w:hAnsi="Arial"/>
              </w:rPr>
              <w:t>Tests/Quizzes:</w:t>
            </w:r>
          </w:p>
          <w:p w:rsidR="001E37C3" w:rsidRPr="00731183" w:rsidRDefault="001E37C3" w:rsidP="004B6B68">
            <w:pPr>
              <w:numPr>
                <w:ilvl w:val="0"/>
                <w:numId w:val="7"/>
              </w:numPr>
              <w:rPr>
                <w:rFonts w:ascii="Arial" w:hAnsi="Arial"/>
              </w:rPr>
            </w:pPr>
            <w:r w:rsidRPr="00731183">
              <w:rPr>
                <w:rFonts w:ascii="Arial" w:hAnsi="Arial"/>
              </w:rPr>
              <w:t>Tests/Quizzes must be completed on the date scheduled.  If students are unable to attend due to illness or extenuating circumstances, contact the professor prior to the start of the test.  An alternative date must be arranged before the next class.</w:t>
            </w:r>
            <w:r>
              <w:rPr>
                <w:rFonts w:ascii="Arial" w:hAnsi="Arial"/>
              </w:rPr>
              <w:t xml:space="preserve">  Students arriving late after other classmates have left the testing area will not be able to write the test.</w:t>
            </w:r>
          </w:p>
          <w:p w:rsidR="001E37C3" w:rsidRDefault="001E37C3" w:rsidP="001E37C3">
            <w:pPr>
              <w:rPr>
                <w:rFonts w:ascii="Arial" w:hAnsi="Arial"/>
              </w:rPr>
            </w:pPr>
          </w:p>
          <w:p w:rsidR="001E37C3" w:rsidRPr="00731183" w:rsidRDefault="001E37C3" w:rsidP="001E37C3">
            <w:pPr>
              <w:rPr>
                <w:rFonts w:ascii="Arial" w:hAnsi="Arial"/>
              </w:rPr>
            </w:pPr>
            <w:r w:rsidRPr="00731183">
              <w:rPr>
                <w:rFonts w:ascii="Arial" w:hAnsi="Arial"/>
              </w:rPr>
              <w:t>Learning Environment:</w:t>
            </w:r>
          </w:p>
          <w:p w:rsidR="001E37C3" w:rsidRPr="00731183" w:rsidRDefault="001E37C3" w:rsidP="001E37C3">
            <w:pPr>
              <w:rPr>
                <w:rFonts w:ascii="Arial" w:hAnsi="Arial"/>
              </w:rPr>
            </w:pPr>
            <w:r w:rsidRPr="00731183">
              <w:rPr>
                <w:rFonts w:ascii="Arial" w:hAnsi="Arial"/>
              </w:rPr>
              <w:t xml:space="preserve">In the interest of providing an optimal learning environment, students are to </w:t>
            </w:r>
            <w:r>
              <w:rPr>
                <w:rFonts w:ascii="Arial" w:hAnsi="Arial"/>
              </w:rPr>
              <w:t xml:space="preserve">   </w:t>
            </w:r>
            <w:r w:rsidRPr="00731183">
              <w:rPr>
                <w:rFonts w:ascii="Arial" w:hAnsi="Arial"/>
              </w:rPr>
              <w:t>follow these  expectations;</w:t>
            </w:r>
          </w:p>
          <w:p w:rsidR="001E37C3" w:rsidRPr="00731183" w:rsidRDefault="001E37C3" w:rsidP="004B6B68">
            <w:pPr>
              <w:numPr>
                <w:ilvl w:val="0"/>
                <w:numId w:val="3"/>
              </w:numPr>
              <w:rPr>
                <w:rFonts w:ascii="Arial" w:hAnsi="Arial"/>
              </w:rPr>
            </w:pPr>
            <w:r w:rsidRPr="00731183">
              <w:rPr>
                <w:rFonts w:ascii="Arial" w:hAnsi="Arial"/>
              </w:rPr>
              <w:t xml:space="preserve">Students should be aware that the expectations for their conduct in class are outlined in the Student Code of Conduct </w:t>
            </w:r>
          </w:p>
          <w:p w:rsidR="001E37C3" w:rsidRPr="00731183" w:rsidRDefault="001E37C3" w:rsidP="004B6B68">
            <w:pPr>
              <w:numPr>
                <w:ilvl w:val="0"/>
                <w:numId w:val="3"/>
              </w:numPr>
              <w:rPr>
                <w:rFonts w:ascii="Arial" w:hAnsi="Arial"/>
              </w:rPr>
            </w:pPr>
            <w:r>
              <w:rPr>
                <w:rFonts w:ascii="Arial" w:hAnsi="Arial"/>
              </w:rPr>
              <w:t>S</w:t>
            </w:r>
            <w:r w:rsidRPr="00731183">
              <w:rPr>
                <w:rFonts w:ascii="Arial" w:hAnsi="Arial"/>
              </w:rPr>
              <w:t xml:space="preserve">tudents </w:t>
            </w:r>
            <w:r>
              <w:rPr>
                <w:rFonts w:ascii="Arial" w:hAnsi="Arial"/>
              </w:rPr>
              <w:t xml:space="preserve">arriving late </w:t>
            </w:r>
            <w:r w:rsidRPr="00731183">
              <w:rPr>
                <w:rFonts w:ascii="Arial" w:hAnsi="Arial"/>
              </w:rPr>
              <w:t xml:space="preserve">are expected to quietly enter the classroom and sit in the nearest seat available.  Have your notes and writing material ready before you enter class.  If assignments and activities have begun, please wait until they are completed.    Wait until after class to speak to classmates about missed material.  </w:t>
            </w:r>
          </w:p>
          <w:p w:rsidR="001E37C3" w:rsidRDefault="001E37C3" w:rsidP="004B6B68">
            <w:pPr>
              <w:numPr>
                <w:ilvl w:val="0"/>
                <w:numId w:val="3"/>
              </w:numPr>
              <w:rPr>
                <w:rFonts w:ascii="Arial" w:hAnsi="Arial"/>
              </w:rPr>
            </w:pPr>
            <w:r w:rsidRPr="00731183">
              <w:rPr>
                <w:rFonts w:ascii="Arial" w:hAnsi="Arial"/>
              </w:rPr>
              <w:t>Students are to keep private conversations out of the classroom.</w:t>
            </w:r>
          </w:p>
          <w:p w:rsidR="001E37C3" w:rsidRPr="00731183" w:rsidRDefault="001E37C3" w:rsidP="004B6B68">
            <w:pPr>
              <w:numPr>
                <w:ilvl w:val="0"/>
                <w:numId w:val="3"/>
              </w:numPr>
              <w:rPr>
                <w:rFonts w:ascii="Arial" w:hAnsi="Arial"/>
              </w:rPr>
            </w:pPr>
            <w:r>
              <w:rPr>
                <w:rFonts w:ascii="Arial" w:hAnsi="Arial"/>
              </w:rPr>
              <w:t xml:space="preserve">Electronic Devices are not to be used in the classroom without permission from the professor.  Please see </w:t>
            </w:r>
            <w:r w:rsidRPr="00B55200">
              <w:rPr>
                <w:rFonts w:ascii="Arial" w:hAnsi="Arial"/>
                <w:i/>
              </w:rPr>
              <w:t>Electronic Devices</w:t>
            </w:r>
            <w:r>
              <w:rPr>
                <w:rFonts w:ascii="Arial" w:hAnsi="Arial"/>
              </w:rPr>
              <w:t xml:space="preserve"> posted on the Student Portal for more information.</w:t>
            </w:r>
          </w:p>
          <w:p w:rsidR="001E37C3" w:rsidRDefault="001E37C3" w:rsidP="001E37C3">
            <w:pPr>
              <w:rPr>
                <w:rFonts w:ascii="Arial" w:hAnsi="Arial"/>
              </w:rPr>
            </w:pPr>
          </w:p>
          <w:p w:rsidR="001E37C3" w:rsidRPr="00731183" w:rsidRDefault="001E37C3" w:rsidP="001E37C3">
            <w:pPr>
              <w:rPr>
                <w:rFonts w:ascii="Arial" w:hAnsi="Arial"/>
              </w:rPr>
            </w:pPr>
            <w:r w:rsidRPr="00731183">
              <w:rPr>
                <w:rFonts w:ascii="Arial" w:hAnsi="Arial"/>
              </w:rPr>
              <w:t>Missed Classes</w:t>
            </w:r>
          </w:p>
          <w:p w:rsidR="001E37C3" w:rsidRDefault="001E37C3" w:rsidP="001E37C3">
            <w:pPr>
              <w:rPr>
                <w:rFonts w:ascii="Arial" w:hAnsi="Arial"/>
              </w:rPr>
            </w:pPr>
            <w:r w:rsidRPr="00731183">
              <w:rPr>
                <w:rFonts w:ascii="Arial" w:hAnsi="Arial"/>
              </w:rPr>
              <w:t>If a student misses a class, it is their responsibility to ask a classmate to take notes and pick up assignments and handouts.</w:t>
            </w:r>
            <w:r>
              <w:rPr>
                <w:rFonts w:ascii="Arial" w:hAnsi="Arial"/>
              </w:rPr>
              <w:t xml:space="preserve">  </w:t>
            </w:r>
          </w:p>
        </w:tc>
      </w:tr>
    </w:tbl>
    <w:p w:rsidR="00E42F20" w:rsidRDefault="00E42F20">
      <w:r>
        <w:br w:type="page"/>
      </w:r>
    </w:p>
    <w:tbl>
      <w:tblPr>
        <w:tblW w:w="0" w:type="auto"/>
        <w:tblLayout w:type="fixed"/>
        <w:tblLook w:val="0000"/>
      </w:tblPr>
      <w:tblGrid>
        <w:gridCol w:w="8838"/>
      </w:tblGrid>
      <w:tr w:rsidR="001E37C3" w:rsidRPr="00723208" w:rsidTr="001E37C3">
        <w:trPr>
          <w:cantSplit/>
        </w:trPr>
        <w:tc>
          <w:tcPr>
            <w:tcW w:w="8838" w:type="dxa"/>
          </w:tcPr>
          <w:p w:rsidR="001E37C3" w:rsidRDefault="001E37C3" w:rsidP="001E37C3">
            <w:pPr>
              <w:rPr>
                <w:rFonts w:ascii="Arial" w:hAnsi="Arial"/>
                <w:i/>
              </w:rPr>
            </w:pPr>
            <w:r w:rsidRPr="00C03A88">
              <w:rPr>
                <w:rFonts w:ascii="Arial" w:hAnsi="Arial"/>
                <w:i/>
              </w:rPr>
              <w:lastRenderedPageBreak/>
              <w:t>Specific Class Information continued</w:t>
            </w:r>
            <w:r>
              <w:rPr>
                <w:rFonts w:ascii="Arial" w:hAnsi="Arial"/>
                <w:i/>
              </w:rPr>
              <w:t>…</w:t>
            </w:r>
          </w:p>
          <w:p w:rsidR="001E37C3" w:rsidRDefault="001E37C3" w:rsidP="001E37C3">
            <w:pPr>
              <w:rPr>
                <w:rFonts w:ascii="Arial" w:hAnsi="Arial"/>
              </w:rPr>
            </w:pPr>
          </w:p>
          <w:p w:rsidR="001E37C3" w:rsidRPr="00731183" w:rsidRDefault="001E37C3" w:rsidP="001E37C3">
            <w:pPr>
              <w:rPr>
                <w:rFonts w:ascii="Arial" w:hAnsi="Arial"/>
              </w:rPr>
            </w:pPr>
            <w:r w:rsidRPr="00731183">
              <w:rPr>
                <w:rFonts w:ascii="Arial" w:hAnsi="Arial"/>
              </w:rPr>
              <w:t>Assignments:</w:t>
            </w:r>
          </w:p>
          <w:p w:rsidR="001E37C3" w:rsidRPr="00731183" w:rsidRDefault="001E37C3" w:rsidP="004B6B68">
            <w:pPr>
              <w:numPr>
                <w:ilvl w:val="0"/>
                <w:numId w:val="4"/>
              </w:numPr>
              <w:rPr>
                <w:rFonts w:ascii="Arial" w:hAnsi="Arial"/>
              </w:rPr>
            </w:pPr>
            <w:r w:rsidRPr="00731183">
              <w:rPr>
                <w:rFonts w:ascii="Arial" w:hAnsi="Arial"/>
              </w:rPr>
              <w:t xml:space="preserve">Major assignments (5% or more) must be submitted on the due date, at the beginning of class, unless otherwise specified by the </w:t>
            </w:r>
            <w:r>
              <w:rPr>
                <w:rFonts w:ascii="Arial" w:hAnsi="Arial"/>
              </w:rPr>
              <w:t>professor</w:t>
            </w:r>
            <w:r w:rsidRPr="00731183">
              <w:rPr>
                <w:rFonts w:ascii="Arial" w:hAnsi="Arial"/>
              </w:rPr>
              <w:t>.  If major assignments are late, both the following steps must be taken in order for the assignment to be evaluated;</w:t>
            </w:r>
          </w:p>
          <w:p w:rsidR="001E37C3" w:rsidRPr="00731183" w:rsidRDefault="001E37C3" w:rsidP="004B6B68">
            <w:pPr>
              <w:numPr>
                <w:ilvl w:val="1"/>
                <w:numId w:val="4"/>
              </w:numPr>
              <w:rPr>
                <w:rFonts w:ascii="Arial" w:hAnsi="Arial"/>
              </w:rPr>
            </w:pPr>
            <w:r w:rsidRPr="00731183">
              <w:rPr>
                <w:rFonts w:ascii="Arial" w:hAnsi="Arial"/>
              </w:rPr>
              <w:t xml:space="preserve">Major assignments that are late are to be handed in to Room E3209 (slip under the door). </w:t>
            </w:r>
          </w:p>
          <w:p w:rsidR="001E37C3" w:rsidRPr="00731183" w:rsidRDefault="001E37C3" w:rsidP="004B6B68">
            <w:pPr>
              <w:pStyle w:val="Level1"/>
              <w:numPr>
                <w:ilvl w:val="1"/>
                <w:numId w:val="4"/>
              </w:numPr>
              <w:rPr>
                <w:rFonts w:ascii="Arial" w:hAnsi="Arial"/>
                <w:szCs w:val="20"/>
              </w:rPr>
            </w:pPr>
            <w:r w:rsidRPr="00731183">
              <w:rPr>
                <w:rFonts w:ascii="Arial" w:hAnsi="Arial"/>
                <w:szCs w:val="20"/>
              </w:rPr>
              <w:t xml:space="preserve">The </w:t>
            </w:r>
            <w:r>
              <w:rPr>
                <w:rFonts w:ascii="Arial" w:hAnsi="Arial"/>
                <w:szCs w:val="20"/>
              </w:rPr>
              <w:t xml:space="preserve">professor </w:t>
            </w:r>
            <w:r w:rsidRPr="00731183">
              <w:rPr>
                <w:rFonts w:ascii="Arial" w:hAnsi="Arial"/>
                <w:szCs w:val="20"/>
              </w:rPr>
              <w:t xml:space="preserve">will be notified, through </w:t>
            </w:r>
            <w:proofErr w:type="spellStart"/>
            <w:proofErr w:type="gramStart"/>
            <w:smartTag w:uri="urn:schemas-microsoft-com:office:smarttags" w:element="stockticker">
              <w:r w:rsidRPr="00731183">
                <w:rPr>
                  <w:rFonts w:ascii="Arial" w:hAnsi="Arial"/>
                  <w:szCs w:val="20"/>
                </w:rPr>
                <w:t>LMS</w:t>
              </w:r>
            </w:smartTag>
            <w:proofErr w:type="spellEnd"/>
            <w:r w:rsidRPr="00731183">
              <w:rPr>
                <w:rFonts w:ascii="Arial" w:hAnsi="Arial"/>
                <w:szCs w:val="20"/>
              </w:rPr>
              <w:t>, that</w:t>
            </w:r>
            <w:proofErr w:type="gramEnd"/>
            <w:r w:rsidRPr="00731183">
              <w:rPr>
                <w:rFonts w:ascii="Arial" w:hAnsi="Arial"/>
                <w:szCs w:val="20"/>
              </w:rPr>
              <w:t xml:space="preserve"> the assignment has been handed in.  An attachment (in Microsoft Word format) of the completed assignment must be included.  A reply will be sent back to </w:t>
            </w:r>
            <w:r>
              <w:rPr>
                <w:rFonts w:ascii="Arial" w:hAnsi="Arial"/>
                <w:szCs w:val="20"/>
              </w:rPr>
              <w:t>the student</w:t>
            </w:r>
            <w:r w:rsidRPr="00731183">
              <w:rPr>
                <w:rFonts w:ascii="Arial" w:hAnsi="Arial"/>
                <w:szCs w:val="20"/>
              </w:rPr>
              <w:t xml:space="preserve"> indicating that the material has been received.  </w:t>
            </w:r>
          </w:p>
          <w:p w:rsidR="001E37C3" w:rsidRPr="00731183" w:rsidRDefault="001E37C3" w:rsidP="004B6B68">
            <w:pPr>
              <w:numPr>
                <w:ilvl w:val="0"/>
                <w:numId w:val="6"/>
              </w:numPr>
              <w:rPr>
                <w:rFonts w:ascii="Arial" w:hAnsi="Arial"/>
              </w:rPr>
            </w:pPr>
            <w:r w:rsidRPr="00731183">
              <w:rPr>
                <w:rFonts w:ascii="Arial" w:hAnsi="Arial"/>
              </w:rPr>
              <w:t>Late, major assignmen</w:t>
            </w:r>
            <w:r>
              <w:rPr>
                <w:rFonts w:ascii="Arial" w:hAnsi="Arial"/>
              </w:rPr>
              <w:t xml:space="preserve">ts will be deducted 5% per day </w:t>
            </w:r>
            <w:r w:rsidRPr="00731183">
              <w:rPr>
                <w:rFonts w:ascii="Arial" w:hAnsi="Arial"/>
              </w:rPr>
              <w:t>(20% maximum deduction).  Major assignments, more than one week late, will not be accepted.</w:t>
            </w:r>
          </w:p>
          <w:p w:rsidR="001E37C3" w:rsidRPr="00731183" w:rsidRDefault="001E37C3" w:rsidP="004B6B68">
            <w:pPr>
              <w:numPr>
                <w:ilvl w:val="0"/>
                <w:numId w:val="5"/>
              </w:numPr>
              <w:rPr>
                <w:rFonts w:ascii="Arial" w:hAnsi="Arial"/>
              </w:rPr>
            </w:pPr>
            <w:r w:rsidRPr="00731183">
              <w:rPr>
                <w:rFonts w:ascii="Arial" w:hAnsi="Arial"/>
              </w:rPr>
              <w:t xml:space="preserve">All assignments are to be typed unless otherwise stated.  All ideas and direct quotations must be documented using </w:t>
            </w:r>
            <w:proofErr w:type="spellStart"/>
            <w:smartTag w:uri="urn:schemas-microsoft-com:office:smarttags" w:element="stockticker">
              <w:r w:rsidRPr="00731183">
                <w:rPr>
                  <w:rFonts w:ascii="Arial" w:hAnsi="Arial"/>
                </w:rPr>
                <w:t>APA</w:t>
              </w:r>
            </w:smartTag>
            <w:proofErr w:type="spellEnd"/>
            <w:r w:rsidRPr="00731183">
              <w:rPr>
                <w:rFonts w:ascii="Arial" w:hAnsi="Arial"/>
              </w:rPr>
              <w:t xml:space="preserve"> style.  Please refer to the section </w:t>
            </w:r>
            <w:r>
              <w:rPr>
                <w:rFonts w:ascii="Arial" w:hAnsi="Arial"/>
              </w:rPr>
              <w:t>about Plagiarism posted on the Student Portal.</w:t>
            </w:r>
          </w:p>
          <w:p w:rsidR="001E37C3" w:rsidRPr="00731183" w:rsidRDefault="001E37C3" w:rsidP="004B6B68">
            <w:pPr>
              <w:numPr>
                <w:ilvl w:val="0"/>
                <w:numId w:val="5"/>
              </w:numPr>
              <w:rPr>
                <w:rFonts w:ascii="Arial" w:hAnsi="Arial"/>
              </w:rPr>
            </w:pPr>
            <w:r w:rsidRPr="00731183">
              <w:rPr>
                <w:rFonts w:ascii="Arial" w:hAnsi="Arial"/>
              </w:rPr>
              <w:t xml:space="preserve">In-class or weekly assignments are due on the assigned date.   These assignments will not be accepted after that date, as they are a part of class work and discussions.   </w:t>
            </w:r>
          </w:p>
          <w:p w:rsidR="001E37C3" w:rsidRPr="00731183" w:rsidRDefault="001E37C3" w:rsidP="004B6B68">
            <w:pPr>
              <w:numPr>
                <w:ilvl w:val="0"/>
                <w:numId w:val="7"/>
              </w:numPr>
              <w:rPr>
                <w:rFonts w:ascii="Arial" w:hAnsi="Arial"/>
              </w:rPr>
            </w:pPr>
            <w:r w:rsidRPr="00731183">
              <w:rPr>
                <w:rFonts w:ascii="Arial" w:hAnsi="Arial"/>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1E37C3" w:rsidRPr="00731183" w:rsidRDefault="001E37C3" w:rsidP="004B6B68">
            <w:pPr>
              <w:numPr>
                <w:ilvl w:val="0"/>
                <w:numId w:val="7"/>
              </w:numPr>
              <w:rPr>
                <w:rFonts w:ascii="Arial" w:hAnsi="Arial"/>
              </w:rPr>
            </w:pPr>
            <w:r w:rsidRPr="00731183">
              <w:rPr>
                <w:rFonts w:ascii="Arial" w:hAnsi="Arial"/>
              </w:rPr>
              <w:t>Students must adhere to dates set for oral presentations unless the professor has approved prior arrangements.  Students who do not present on their presentation date will forfeit the mark for that assignment.</w:t>
            </w:r>
          </w:p>
          <w:p w:rsidR="001E37C3" w:rsidRPr="00711C64" w:rsidRDefault="001E37C3" w:rsidP="004B6B68">
            <w:pPr>
              <w:pStyle w:val="ListParagraph"/>
              <w:numPr>
                <w:ilvl w:val="0"/>
                <w:numId w:val="7"/>
              </w:numPr>
              <w:rPr>
                <w:rFonts w:ascii="Arial" w:hAnsi="Arial" w:cs="Arial"/>
                <w:szCs w:val="24"/>
                <w:u w:val="single"/>
              </w:rPr>
            </w:pPr>
            <w:r w:rsidRPr="00711C64">
              <w:rPr>
                <w:rFonts w:ascii="Arial" w:hAnsi="Arial"/>
              </w:rPr>
              <w:t>Requests for extensions due to illness or extenuating circumstances must be made before the assignment due date.</w:t>
            </w:r>
          </w:p>
        </w:tc>
      </w:tr>
    </w:tbl>
    <w:p w:rsidR="001E37C3" w:rsidRDefault="001E37C3" w:rsidP="001E37C3"/>
    <w:p w:rsidR="001E37C3" w:rsidRDefault="001E37C3" w:rsidP="001E37C3"/>
    <w:tbl>
      <w:tblPr>
        <w:tblW w:w="0" w:type="auto"/>
        <w:tblLayout w:type="fixed"/>
        <w:tblLook w:val="0000"/>
      </w:tblPr>
      <w:tblGrid>
        <w:gridCol w:w="675"/>
        <w:gridCol w:w="8181"/>
      </w:tblGrid>
      <w:tr w:rsidR="001E37C3" w:rsidRPr="001F503D" w:rsidTr="001E37C3">
        <w:trPr>
          <w:cantSplit/>
        </w:trPr>
        <w:tc>
          <w:tcPr>
            <w:tcW w:w="675" w:type="dxa"/>
          </w:tcPr>
          <w:p w:rsidR="001E37C3" w:rsidRPr="001F503D" w:rsidRDefault="001E37C3" w:rsidP="001E37C3">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1E37C3" w:rsidRDefault="001E37C3" w:rsidP="001E37C3">
            <w:pPr>
              <w:rPr>
                <w:rFonts w:ascii="Arial" w:hAnsi="Arial"/>
                <w:b/>
              </w:rPr>
            </w:pPr>
            <w:r>
              <w:rPr>
                <w:rFonts w:ascii="Arial" w:hAnsi="Arial"/>
                <w:b/>
              </w:rPr>
              <w:t xml:space="preserve">COURSE OUTLINE </w:t>
            </w:r>
            <w:r w:rsidRPr="001F503D">
              <w:rPr>
                <w:rFonts w:ascii="Arial" w:hAnsi="Arial"/>
                <w:b/>
              </w:rPr>
              <w:t>ADDENDUM:</w:t>
            </w:r>
          </w:p>
          <w:p w:rsidR="001E37C3" w:rsidRPr="001F503D" w:rsidRDefault="001E37C3" w:rsidP="001E37C3">
            <w:pPr>
              <w:rPr>
                <w:rFonts w:ascii="Arial" w:hAnsi="Arial"/>
                <w:b/>
              </w:rPr>
            </w:pPr>
          </w:p>
        </w:tc>
      </w:tr>
      <w:tr w:rsidR="001E37C3" w:rsidRPr="001F503D" w:rsidTr="001E37C3">
        <w:trPr>
          <w:cantSplit/>
        </w:trPr>
        <w:tc>
          <w:tcPr>
            <w:tcW w:w="675" w:type="dxa"/>
          </w:tcPr>
          <w:p w:rsidR="001E37C3" w:rsidRDefault="001E37C3" w:rsidP="001E37C3">
            <w:pPr>
              <w:rPr>
                <w:rFonts w:ascii="Arial" w:hAnsi="Arial"/>
              </w:rPr>
            </w:pPr>
          </w:p>
        </w:tc>
        <w:tc>
          <w:tcPr>
            <w:tcW w:w="8181" w:type="dxa"/>
          </w:tcPr>
          <w:p w:rsidR="001E37C3" w:rsidRPr="001F503D" w:rsidRDefault="001E37C3" w:rsidP="001E37C3">
            <w:pPr>
              <w:rPr>
                <w:rFonts w:ascii="Arial" w:hAnsi="Arial"/>
              </w:rPr>
            </w:pPr>
            <w:r>
              <w:rPr>
                <w:rFonts w:ascii="Arial" w:hAnsi="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1E37C3" w:rsidRDefault="001E37C3" w:rsidP="001E37C3">
      <w:pPr>
        <w:pStyle w:val="EnvelopeReturn"/>
      </w:pPr>
    </w:p>
    <w:p w:rsidR="001E37C3" w:rsidRDefault="001E37C3" w:rsidP="001E37C3">
      <w:pPr>
        <w:pStyle w:val="EnvelopeReturn"/>
      </w:pPr>
    </w:p>
    <w:p w:rsidR="00CB4EB0" w:rsidRDefault="00CB4EB0">
      <w:pPr>
        <w:pStyle w:val="EnvelopeReturn"/>
      </w:pPr>
    </w:p>
    <w:sectPr w:rsidR="00CB4EB0" w:rsidSect="004F0928">
      <w:headerReference w:type="even" r:id="rId11"/>
      <w:headerReference w:type="default" r:id="rId12"/>
      <w:pgSz w:w="12240" w:h="15840"/>
      <w:pgMar w:top="1152" w:right="1296" w:bottom="1152" w:left="1296"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0FA" w:rsidRDefault="00A670FA">
      <w:r>
        <w:separator/>
      </w:r>
    </w:p>
  </w:endnote>
  <w:endnote w:type="continuationSeparator" w:id="0">
    <w:p w:rsidR="00A670FA" w:rsidRDefault="00A67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0FA" w:rsidRDefault="00A670FA">
      <w:r>
        <w:separator/>
      </w:r>
    </w:p>
  </w:footnote>
  <w:footnote w:type="continuationSeparator" w:id="0">
    <w:p w:rsidR="00A670FA" w:rsidRDefault="00A67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FA" w:rsidRDefault="008D6102">
    <w:pPr>
      <w:pStyle w:val="Header"/>
      <w:framePr w:wrap="around" w:vAnchor="text" w:hAnchor="margin" w:xAlign="center" w:y="1"/>
      <w:rPr>
        <w:rStyle w:val="PageNumber"/>
      </w:rPr>
    </w:pPr>
    <w:r>
      <w:rPr>
        <w:rStyle w:val="PageNumber"/>
      </w:rPr>
      <w:fldChar w:fldCharType="begin"/>
    </w:r>
    <w:r w:rsidR="00A670FA">
      <w:rPr>
        <w:rStyle w:val="PageNumber"/>
      </w:rPr>
      <w:instrText xml:space="preserve">PAGE  </w:instrText>
    </w:r>
    <w:r>
      <w:rPr>
        <w:rStyle w:val="PageNumber"/>
      </w:rPr>
      <w:fldChar w:fldCharType="separate"/>
    </w:r>
    <w:r w:rsidR="00A670FA">
      <w:rPr>
        <w:rStyle w:val="PageNumber"/>
        <w:noProof/>
      </w:rPr>
      <w:t>2</w:t>
    </w:r>
    <w:r>
      <w:rPr>
        <w:rStyle w:val="PageNumber"/>
      </w:rPr>
      <w:fldChar w:fldCharType="end"/>
    </w:r>
  </w:p>
  <w:p w:rsidR="00A670FA" w:rsidRDefault="00A670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FA" w:rsidRDefault="008D6102">
    <w:pPr>
      <w:pStyle w:val="Header"/>
      <w:framePr w:wrap="around" w:vAnchor="text" w:hAnchor="margin" w:xAlign="center" w:y="1"/>
      <w:rPr>
        <w:rStyle w:val="PageNumber"/>
      </w:rPr>
    </w:pPr>
    <w:r>
      <w:rPr>
        <w:rStyle w:val="PageNumber"/>
      </w:rPr>
      <w:fldChar w:fldCharType="begin"/>
    </w:r>
    <w:r w:rsidR="00A670FA">
      <w:rPr>
        <w:rStyle w:val="PageNumber"/>
      </w:rPr>
      <w:instrText xml:space="preserve">PAGE  </w:instrText>
    </w:r>
    <w:r>
      <w:rPr>
        <w:rStyle w:val="PageNumber"/>
      </w:rPr>
      <w:fldChar w:fldCharType="separate"/>
    </w:r>
    <w:r w:rsidR="00A55E2B">
      <w:rPr>
        <w:rStyle w:val="PageNumber"/>
        <w:noProof/>
      </w:rPr>
      <w:t>7</w:t>
    </w:r>
    <w:r>
      <w:rPr>
        <w:rStyle w:val="PageNumber"/>
      </w:rPr>
      <w:fldChar w:fldCharType="end"/>
    </w:r>
  </w:p>
  <w:tbl>
    <w:tblPr>
      <w:tblW w:w="0" w:type="auto"/>
      <w:tblLayout w:type="fixed"/>
      <w:tblLook w:val="0000"/>
    </w:tblPr>
    <w:tblGrid>
      <w:gridCol w:w="3794"/>
      <w:gridCol w:w="1134"/>
      <w:gridCol w:w="3928"/>
    </w:tblGrid>
    <w:tr w:rsidR="00A670FA" w:rsidTr="005607B7">
      <w:trPr>
        <w:trHeight w:val="361"/>
      </w:trPr>
      <w:tc>
        <w:tcPr>
          <w:tcW w:w="3794" w:type="dxa"/>
        </w:tcPr>
        <w:p w:rsidR="00A670FA" w:rsidRDefault="00A670FA">
          <w:pPr>
            <w:rPr>
              <w:rFonts w:ascii="Arial" w:hAnsi="Arial"/>
              <w:snapToGrid w:val="0"/>
            </w:rPr>
          </w:pPr>
          <w:r w:rsidRPr="001A2299">
            <w:rPr>
              <w:rFonts w:ascii="Arial" w:hAnsi="Arial" w:cs="Arial"/>
              <w:bCs/>
              <w:i/>
              <w:sz w:val="22"/>
              <w:szCs w:val="22"/>
            </w:rPr>
            <w:t>School Age Child Care and Programming</w:t>
          </w:r>
        </w:p>
      </w:tc>
      <w:tc>
        <w:tcPr>
          <w:tcW w:w="1134" w:type="dxa"/>
        </w:tcPr>
        <w:p w:rsidR="00A670FA" w:rsidRDefault="00A670FA">
          <w:pPr>
            <w:pStyle w:val="Header"/>
            <w:jc w:val="center"/>
            <w:rPr>
              <w:rFonts w:ascii="Arial" w:hAnsi="Arial"/>
              <w:snapToGrid w:val="0"/>
            </w:rPr>
          </w:pPr>
        </w:p>
      </w:tc>
      <w:tc>
        <w:tcPr>
          <w:tcW w:w="3928" w:type="dxa"/>
        </w:tcPr>
        <w:p w:rsidR="00A670FA" w:rsidRDefault="00A670FA" w:rsidP="006C4841">
          <w:pPr>
            <w:pStyle w:val="Header"/>
            <w:jc w:val="right"/>
            <w:rPr>
              <w:rFonts w:ascii="Arial" w:hAnsi="Arial"/>
              <w:snapToGrid w:val="0"/>
            </w:rPr>
          </w:pPr>
          <w:r w:rsidRPr="00D203C3">
            <w:rPr>
              <w:rFonts w:ascii="Arial" w:hAnsi="Arial"/>
              <w:snapToGrid w:val="0"/>
              <w:sz w:val="22"/>
              <w:szCs w:val="22"/>
            </w:rPr>
            <w:t xml:space="preserve">ED </w:t>
          </w:r>
          <w:r>
            <w:rPr>
              <w:rFonts w:ascii="Arial" w:hAnsi="Arial"/>
              <w:snapToGrid w:val="0"/>
              <w:sz w:val="22"/>
              <w:szCs w:val="22"/>
            </w:rPr>
            <w:t>270</w:t>
          </w:r>
        </w:p>
      </w:tc>
    </w:tr>
  </w:tbl>
  <w:p w:rsidR="00A670FA" w:rsidRPr="008A1940" w:rsidRDefault="00A670FA">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C0690A"/>
    <w:multiLevelType w:val="hybridMultilevel"/>
    <w:tmpl w:val="C94284E2"/>
    <w:lvl w:ilvl="0" w:tplc="5D60B636">
      <w:start w:val="1"/>
      <w:numFmt w:val="decimal"/>
      <w:lvlText w:val="%1."/>
      <w:lvlJc w:val="left"/>
      <w:pPr>
        <w:ind w:left="675" w:hanging="360"/>
      </w:pPr>
      <w:rPr>
        <w:rFonts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40C6432"/>
    <w:multiLevelType w:val="singleLevel"/>
    <w:tmpl w:val="0809000F"/>
    <w:lvl w:ilvl="0">
      <w:start w:val="1"/>
      <w:numFmt w:val="decimal"/>
      <w:lvlText w:val="%1."/>
      <w:legacy w:legacy="1" w:legacySpace="0" w:legacyIndent="360"/>
      <w:lvlJc w:val="left"/>
      <w:pPr>
        <w:ind w:left="360" w:hanging="360"/>
      </w:p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cs="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cs="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cs="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15">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74C7176"/>
    <w:multiLevelType w:val="hybridMultilevel"/>
    <w:tmpl w:val="0F2E9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CF0523E"/>
    <w:multiLevelType w:val="hybridMultilevel"/>
    <w:tmpl w:val="9B603E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06A4055"/>
    <w:multiLevelType w:val="hybridMultilevel"/>
    <w:tmpl w:val="6220F2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6"/>
  </w:num>
  <w:num w:numId="3">
    <w:abstractNumId w:val="27"/>
  </w:num>
  <w:num w:numId="4">
    <w:abstractNumId w:val="21"/>
  </w:num>
  <w:num w:numId="5">
    <w:abstractNumId w:val="6"/>
  </w:num>
  <w:num w:numId="6">
    <w:abstractNumId w:val="16"/>
  </w:num>
  <w:num w:numId="7">
    <w:abstractNumId w:val="8"/>
  </w:num>
  <w:num w:numId="8">
    <w:abstractNumId w:val="13"/>
  </w:num>
  <w:num w:numId="9">
    <w:abstractNumId w:val="18"/>
  </w:num>
  <w:num w:numId="10">
    <w:abstractNumId w:val="2"/>
  </w:num>
  <w:num w:numId="11">
    <w:abstractNumId w:val="5"/>
  </w:num>
  <w:num w:numId="12">
    <w:abstractNumId w:val="11"/>
  </w:num>
  <w:num w:numId="13">
    <w:abstractNumId w:val="25"/>
  </w:num>
  <w:num w:numId="14">
    <w:abstractNumId w:val="28"/>
  </w:num>
  <w:num w:numId="15">
    <w:abstractNumId w:val="22"/>
  </w:num>
  <w:num w:numId="16">
    <w:abstractNumId w:val="12"/>
    <w:lvlOverride w:ilvl="0">
      <w:lvl w:ilvl="0">
        <w:start w:val="1"/>
        <w:numFmt w:val="decimal"/>
        <w:lvlText w:val="%1."/>
        <w:legacy w:legacy="1" w:legacySpace="0" w:legacyIndent="360"/>
        <w:lvlJc w:val="left"/>
        <w:pPr>
          <w:ind w:left="720" w:hanging="360"/>
        </w:pPr>
      </w:lvl>
    </w:lvlOverride>
  </w:num>
  <w:num w:numId="17">
    <w:abstractNumId w:val="10"/>
  </w:num>
  <w:num w:numId="18">
    <w:abstractNumId w:val="7"/>
  </w:num>
  <w:num w:numId="19">
    <w:abstractNumId w:val="30"/>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3"/>
  </w:num>
  <w:num w:numId="22">
    <w:abstractNumId w:val="29"/>
  </w:num>
  <w:num w:numId="23">
    <w:abstractNumId w:val="9"/>
  </w:num>
  <w:num w:numId="24">
    <w:abstractNumId w:val="15"/>
  </w:num>
  <w:num w:numId="25">
    <w:abstractNumId w:val="24"/>
  </w:num>
  <w:num w:numId="26">
    <w:abstractNumId w:val="4"/>
  </w:num>
  <w:num w:numId="27">
    <w:abstractNumId w:val="17"/>
  </w:num>
  <w:num w:numId="28">
    <w:abstractNumId w:val="1"/>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4"/>
  </w:num>
  <w:num w:numId="31">
    <w:abstractNumId w:val="19"/>
  </w:num>
  <w:num w:numId="32">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56DAF"/>
    <w:rsid w:val="00076D1E"/>
    <w:rsid w:val="00084B8E"/>
    <w:rsid w:val="001146C6"/>
    <w:rsid w:val="00121AEA"/>
    <w:rsid w:val="0013201F"/>
    <w:rsid w:val="001428EB"/>
    <w:rsid w:val="00153D6A"/>
    <w:rsid w:val="00177078"/>
    <w:rsid w:val="001B72EE"/>
    <w:rsid w:val="001D01FF"/>
    <w:rsid w:val="001E05B6"/>
    <w:rsid w:val="001E37C3"/>
    <w:rsid w:val="0020740E"/>
    <w:rsid w:val="002115BA"/>
    <w:rsid w:val="00265FC1"/>
    <w:rsid w:val="00267910"/>
    <w:rsid w:val="00283F8A"/>
    <w:rsid w:val="00295232"/>
    <w:rsid w:val="002A381F"/>
    <w:rsid w:val="002B16C3"/>
    <w:rsid w:val="002D0F95"/>
    <w:rsid w:val="002D240A"/>
    <w:rsid w:val="00330F22"/>
    <w:rsid w:val="00332401"/>
    <w:rsid w:val="003A0238"/>
    <w:rsid w:val="003C3091"/>
    <w:rsid w:val="003D0B70"/>
    <w:rsid w:val="003D5562"/>
    <w:rsid w:val="003F3FB4"/>
    <w:rsid w:val="00435E79"/>
    <w:rsid w:val="00441ECC"/>
    <w:rsid w:val="004533D5"/>
    <w:rsid w:val="00455859"/>
    <w:rsid w:val="00497B5F"/>
    <w:rsid w:val="004A1D41"/>
    <w:rsid w:val="004B6B68"/>
    <w:rsid w:val="004D3088"/>
    <w:rsid w:val="004E298B"/>
    <w:rsid w:val="004F0928"/>
    <w:rsid w:val="004F2B6A"/>
    <w:rsid w:val="00532940"/>
    <w:rsid w:val="00533537"/>
    <w:rsid w:val="00553D40"/>
    <w:rsid w:val="005607B7"/>
    <w:rsid w:val="0056705E"/>
    <w:rsid w:val="005A28BC"/>
    <w:rsid w:val="005C10A6"/>
    <w:rsid w:val="00613807"/>
    <w:rsid w:val="00626C24"/>
    <w:rsid w:val="006301DF"/>
    <w:rsid w:val="00663988"/>
    <w:rsid w:val="006A1A7F"/>
    <w:rsid w:val="006B2B5D"/>
    <w:rsid w:val="006C4841"/>
    <w:rsid w:val="006C6ACC"/>
    <w:rsid w:val="006E579C"/>
    <w:rsid w:val="0071468D"/>
    <w:rsid w:val="00716880"/>
    <w:rsid w:val="00721404"/>
    <w:rsid w:val="00721FF2"/>
    <w:rsid w:val="00723208"/>
    <w:rsid w:val="00731183"/>
    <w:rsid w:val="00754E67"/>
    <w:rsid w:val="007748BC"/>
    <w:rsid w:val="00781149"/>
    <w:rsid w:val="00795091"/>
    <w:rsid w:val="007A0698"/>
    <w:rsid w:val="007A1917"/>
    <w:rsid w:val="007B18F2"/>
    <w:rsid w:val="007B67D8"/>
    <w:rsid w:val="007E5F0E"/>
    <w:rsid w:val="007E6621"/>
    <w:rsid w:val="007F132C"/>
    <w:rsid w:val="007F15FD"/>
    <w:rsid w:val="007F73A4"/>
    <w:rsid w:val="00807801"/>
    <w:rsid w:val="00807E7A"/>
    <w:rsid w:val="0083292F"/>
    <w:rsid w:val="00834161"/>
    <w:rsid w:val="00867048"/>
    <w:rsid w:val="00894E6F"/>
    <w:rsid w:val="008A1940"/>
    <w:rsid w:val="008D6102"/>
    <w:rsid w:val="008E1EBF"/>
    <w:rsid w:val="008F3E7D"/>
    <w:rsid w:val="00934230"/>
    <w:rsid w:val="00944E6B"/>
    <w:rsid w:val="00951F52"/>
    <w:rsid w:val="00976B7A"/>
    <w:rsid w:val="00994194"/>
    <w:rsid w:val="009961CA"/>
    <w:rsid w:val="009B5B24"/>
    <w:rsid w:val="009E561D"/>
    <w:rsid w:val="00A01D87"/>
    <w:rsid w:val="00A023DB"/>
    <w:rsid w:val="00A211C2"/>
    <w:rsid w:val="00A55E2B"/>
    <w:rsid w:val="00A55EF9"/>
    <w:rsid w:val="00A670FA"/>
    <w:rsid w:val="00A85995"/>
    <w:rsid w:val="00A9176F"/>
    <w:rsid w:val="00A9203F"/>
    <w:rsid w:val="00A97B10"/>
    <w:rsid w:val="00AC5756"/>
    <w:rsid w:val="00B25F04"/>
    <w:rsid w:val="00B50002"/>
    <w:rsid w:val="00B50404"/>
    <w:rsid w:val="00B55200"/>
    <w:rsid w:val="00B7746A"/>
    <w:rsid w:val="00B778BA"/>
    <w:rsid w:val="00B835FC"/>
    <w:rsid w:val="00BA098F"/>
    <w:rsid w:val="00BA119A"/>
    <w:rsid w:val="00BA318C"/>
    <w:rsid w:val="00BC00D3"/>
    <w:rsid w:val="00BC7832"/>
    <w:rsid w:val="00C035AA"/>
    <w:rsid w:val="00C0550E"/>
    <w:rsid w:val="00C05AB1"/>
    <w:rsid w:val="00C1783C"/>
    <w:rsid w:val="00C23525"/>
    <w:rsid w:val="00C53F7E"/>
    <w:rsid w:val="00C87B5D"/>
    <w:rsid w:val="00C97440"/>
    <w:rsid w:val="00C97897"/>
    <w:rsid w:val="00CB4EB0"/>
    <w:rsid w:val="00CC2F51"/>
    <w:rsid w:val="00D1300B"/>
    <w:rsid w:val="00D136DB"/>
    <w:rsid w:val="00D13CC4"/>
    <w:rsid w:val="00D27CDC"/>
    <w:rsid w:val="00D444B5"/>
    <w:rsid w:val="00D455F0"/>
    <w:rsid w:val="00D66001"/>
    <w:rsid w:val="00D773D8"/>
    <w:rsid w:val="00DB4DC3"/>
    <w:rsid w:val="00DC1839"/>
    <w:rsid w:val="00DF29A8"/>
    <w:rsid w:val="00E25868"/>
    <w:rsid w:val="00E42F20"/>
    <w:rsid w:val="00E8152E"/>
    <w:rsid w:val="00E86FF6"/>
    <w:rsid w:val="00EB613A"/>
    <w:rsid w:val="00EE4B3F"/>
    <w:rsid w:val="00EE6E49"/>
    <w:rsid w:val="00EF4EC9"/>
    <w:rsid w:val="00EF4F50"/>
    <w:rsid w:val="00EF5B81"/>
    <w:rsid w:val="00F0236B"/>
    <w:rsid w:val="00F070EB"/>
    <w:rsid w:val="00F36DBB"/>
    <w:rsid w:val="00F430A9"/>
    <w:rsid w:val="00F466C4"/>
    <w:rsid w:val="00F477E5"/>
    <w:rsid w:val="00F602A9"/>
    <w:rsid w:val="00FE6F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webSettings.xml><?xml version="1.0" encoding="utf-8"?>
<w:webSettings xmlns:r="http://schemas.openxmlformats.org/officeDocument/2006/relationships" xmlns:w="http://schemas.openxmlformats.org/wordprocessingml/2006/main">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34BAB-1A08-49CB-A432-C32691DAE0A8}">
  <ds:schemaRefs>
    <ds:schemaRef ds:uri="http://schemas.openxmlformats.org/officeDocument/2006/bibliography"/>
  </ds:schemaRefs>
</ds:datastoreItem>
</file>

<file path=customXml/itemProps2.xml><?xml version="1.0" encoding="utf-8"?>
<ds:datastoreItem xmlns:ds="http://schemas.openxmlformats.org/officeDocument/2006/customXml" ds:itemID="{AB1FDFC8-B16B-44BC-88A3-07C2AE01D5F2}"/>
</file>

<file path=customXml/itemProps3.xml><?xml version="1.0" encoding="utf-8"?>
<ds:datastoreItem xmlns:ds="http://schemas.openxmlformats.org/officeDocument/2006/customXml" ds:itemID="{7965D932-19CB-4130-80DE-61A7F72A0C69}"/>
</file>

<file path=customXml/itemProps4.xml><?xml version="1.0" encoding="utf-8"?>
<ds:datastoreItem xmlns:ds="http://schemas.openxmlformats.org/officeDocument/2006/customXml" ds:itemID="{4875F19A-C836-4A5C-924C-AD9EDA775020}"/>
</file>

<file path=docProps/app.xml><?xml version="1.0" encoding="utf-8"?>
<Properties xmlns="http://schemas.openxmlformats.org/officeDocument/2006/extended-properties" xmlns:vt="http://schemas.openxmlformats.org/officeDocument/2006/docPropsVTypes">
  <Template>Normal.dotm</Template>
  <TotalTime>24</TotalTime>
  <Pages>7</Pages>
  <Words>1728</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6</cp:revision>
  <cp:lastPrinted>2010-12-20T19:57:00Z</cp:lastPrinted>
  <dcterms:created xsi:type="dcterms:W3CDTF">2010-12-14T21:33:00Z</dcterms:created>
  <dcterms:modified xsi:type="dcterms:W3CDTF">2011-01-03T15:57:00Z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9916600</vt:r8>
  </property>
</Properties>
</file>